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0F78BEAE" w:rsidR="00624A55" w:rsidRPr="00624A55" w:rsidRDefault="005F7BFA" w:rsidP="00624A55">
      <w:pPr>
        <w:pStyle w:val="Heading1"/>
        <w:rPr>
          <w:lang w:val="en-AU"/>
        </w:rPr>
      </w:pPr>
      <w:r>
        <w:rPr>
          <w:lang w:val="en-AU"/>
        </w:rPr>
        <w:t>ADDITIONAL</w:t>
      </w:r>
      <w:r w:rsidR="003F26C3">
        <w:rPr>
          <w:lang w:val="en-AU"/>
        </w:rPr>
        <w:t xml:space="preserve"> ENGAGEMENT SUPPORT</w:t>
      </w:r>
      <w:r w:rsidR="003F26C3">
        <w:rPr>
          <w:lang w:val="en-AU"/>
        </w:rPr>
        <w:br/>
        <w:t xml:space="preserve">IDEA 1: </w:t>
      </w:r>
      <w:r w:rsidR="00EA677D">
        <w:rPr>
          <w:lang w:val="en-AU"/>
        </w:rPr>
        <w:t>Provide Choices</w:t>
      </w:r>
    </w:p>
    <w:p w14:paraId="7D101E54" w14:textId="091AD3D0" w:rsidR="00624A55" w:rsidRPr="00624A55" w:rsidRDefault="00624A55" w:rsidP="00624A55">
      <w:pPr>
        <w:pStyle w:val="Intro"/>
      </w:pPr>
    </w:p>
    <w:p w14:paraId="6E6868DC" w14:textId="5CCFE8D6" w:rsidR="00624A55" w:rsidRPr="00624A55" w:rsidRDefault="00EF2398" w:rsidP="00624A55">
      <w:pPr>
        <w:pStyle w:val="Heading2"/>
        <w:rPr>
          <w:lang w:val="en-AU"/>
        </w:rPr>
      </w:pPr>
      <w:r>
        <w:rPr>
          <w:lang w:val="en-AU"/>
        </w:rPr>
        <w:t>PURPOSE</w:t>
      </w:r>
      <w:bookmarkStart w:id="0" w:name="_GoBack"/>
      <w:bookmarkEnd w:id="0"/>
    </w:p>
    <w:p w14:paraId="6960CFE0" w14:textId="77777777" w:rsidR="003F26C3" w:rsidRDefault="003F26C3" w:rsidP="003F26C3">
      <w:pPr>
        <w:pStyle w:val="NormalWeb"/>
        <w:spacing w:before="0" w:beforeAutospacing="0" w:after="0" w:afterAutospacing="0"/>
      </w:pPr>
      <w:r>
        <w:rPr>
          <w:rFonts w:asciiTheme="minorHAnsi" w:eastAsiaTheme="minorEastAsia" w:hAnsi="Calibri" w:cstheme="minorBidi"/>
          <w:color w:val="AF272F" w:themeColor="text1"/>
          <w:kern w:val="24"/>
          <w:lang w:val="en-GB"/>
        </w:rPr>
        <w:t>Offering your child choices is a simple and effective strategy to support them to complete schoolwork, chores, and other commitments in their daily routine.</w:t>
      </w:r>
    </w:p>
    <w:p w14:paraId="4E397863" w14:textId="77777777" w:rsidR="003F26C3" w:rsidRDefault="003F26C3" w:rsidP="00624A55">
      <w:pPr>
        <w:rPr>
          <w:lang w:val="en-AU"/>
        </w:rPr>
      </w:pPr>
    </w:p>
    <w:p w14:paraId="0574C67F" w14:textId="7059A7D0" w:rsidR="00F329CD" w:rsidRPr="00103146" w:rsidRDefault="00F329CD" w:rsidP="00624A55">
      <w:pPr>
        <w:rPr>
          <w:lang w:val="en-AU"/>
        </w:rPr>
      </w:pPr>
      <w:r w:rsidRPr="00103146">
        <w:rPr>
          <w:lang w:val="en-AU"/>
        </w:rPr>
        <w:t xml:space="preserve">Create and offer a new menu of choices each day, to keep your child motivated and engaged in </w:t>
      </w:r>
      <w:r w:rsidR="00594B9B" w:rsidRPr="00103146">
        <w:rPr>
          <w:lang w:val="en-AU"/>
        </w:rPr>
        <w:t>their routines</w:t>
      </w:r>
      <w:r w:rsidRPr="00103146">
        <w:rPr>
          <w:lang w:val="en-AU"/>
        </w:rPr>
        <w:t>. Choices can be provided in a range of different ways including (but not limited to):</w:t>
      </w:r>
    </w:p>
    <w:p w14:paraId="15D97C27" w14:textId="1CC50469" w:rsidR="00F329CD" w:rsidRPr="00103146" w:rsidRDefault="00F329CD" w:rsidP="00F329CD">
      <w:pPr>
        <w:pStyle w:val="ListParagraph"/>
        <w:numPr>
          <w:ilvl w:val="0"/>
          <w:numId w:val="22"/>
        </w:numPr>
        <w:rPr>
          <w:rFonts w:asciiTheme="minorHAnsi" w:hAnsiTheme="minorHAnsi" w:cstheme="minorHAnsi"/>
          <w:sz w:val="22"/>
          <w:szCs w:val="22"/>
        </w:rPr>
      </w:pPr>
      <w:proofErr w:type="gramStart"/>
      <w:r w:rsidRPr="00103146">
        <w:rPr>
          <w:rFonts w:asciiTheme="minorHAnsi" w:hAnsiTheme="minorHAnsi" w:cstheme="minorHAnsi"/>
          <w:sz w:val="22"/>
          <w:szCs w:val="22"/>
        </w:rPr>
        <w:t>a</w:t>
      </w:r>
      <w:proofErr w:type="gramEnd"/>
      <w:r w:rsidRPr="00103146">
        <w:rPr>
          <w:rFonts w:asciiTheme="minorHAnsi" w:hAnsiTheme="minorHAnsi" w:cstheme="minorHAnsi"/>
          <w:sz w:val="22"/>
          <w:szCs w:val="22"/>
        </w:rPr>
        <w:t xml:space="preserve"> preferred item/activity to </w:t>
      </w:r>
      <w:r w:rsidR="001C5896" w:rsidRPr="00103146">
        <w:rPr>
          <w:rFonts w:asciiTheme="minorHAnsi" w:hAnsiTheme="minorHAnsi" w:cstheme="minorHAnsi"/>
          <w:sz w:val="22"/>
          <w:szCs w:val="22"/>
        </w:rPr>
        <w:t>‘</w:t>
      </w:r>
      <w:r w:rsidRPr="00103146">
        <w:rPr>
          <w:rFonts w:asciiTheme="minorHAnsi" w:hAnsiTheme="minorHAnsi" w:cstheme="minorHAnsi"/>
          <w:sz w:val="22"/>
          <w:szCs w:val="22"/>
        </w:rPr>
        <w:t>work for</w:t>
      </w:r>
      <w:r w:rsidR="001C5896" w:rsidRPr="00103146">
        <w:rPr>
          <w:rFonts w:asciiTheme="minorHAnsi" w:hAnsiTheme="minorHAnsi" w:cstheme="minorHAnsi"/>
          <w:sz w:val="22"/>
          <w:szCs w:val="22"/>
        </w:rPr>
        <w:t>’</w:t>
      </w:r>
      <w:r w:rsidRPr="00103146">
        <w:rPr>
          <w:rFonts w:asciiTheme="minorHAnsi" w:hAnsiTheme="minorHAnsi" w:cstheme="minorHAnsi"/>
          <w:sz w:val="22"/>
          <w:szCs w:val="22"/>
        </w:rPr>
        <w:t xml:space="preserve"> (e.g. ask: </w:t>
      </w:r>
      <w:r w:rsidR="001C5896" w:rsidRPr="00103146">
        <w:rPr>
          <w:rFonts w:asciiTheme="minorHAnsi" w:hAnsiTheme="minorHAnsi" w:cstheme="minorHAnsi"/>
          <w:sz w:val="22"/>
          <w:szCs w:val="22"/>
        </w:rPr>
        <w:t>‘W</w:t>
      </w:r>
      <w:r w:rsidRPr="00103146">
        <w:rPr>
          <w:rFonts w:asciiTheme="minorHAnsi" w:hAnsiTheme="minorHAnsi" w:cstheme="minorHAnsi"/>
          <w:sz w:val="22"/>
          <w:szCs w:val="22"/>
        </w:rPr>
        <w:t>hat are you working for today?</w:t>
      </w:r>
      <w:r w:rsidR="001C5896" w:rsidRPr="00103146">
        <w:rPr>
          <w:rFonts w:asciiTheme="minorHAnsi" w:hAnsiTheme="minorHAnsi" w:cstheme="minorHAnsi"/>
          <w:sz w:val="22"/>
          <w:szCs w:val="22"/>
        </w:rPr>
        <w:t>’</w:t>
      </w:r>
      <w:r w:rsidRPr="00103146">
        <w:rPr>
          <w:rFonts w:asciiTheme="minorHAnsi" w:hAnsiTheme="minorHAnsi" w:cstheme="minorHAnsi"/>
          <w:sz w:val="22"/>
          <w:szCs w:val="22"/>
        </w:rPr>
        <w:t>)</w:t>
      </w:r>
      <w:r w:rsidR="004F54BA" w:rsidRPr="00103146">
        <w:rPr>
          <w:rFonts w:asciiTheme="minorHAnsi" w:hAnsiTheme="minorHAnsi" w:cstheme="minorHAnsi"/>
          <w:sz w:val="22"/>
          <w:szCs w:val="22"/>
        </w:rPr>
        <w:t xml:space="preserve"> (The preferred activity/item is received after they have completed the task. See </w:t>
      </w:r>
      <w:r w:rsidR="005F7BFA" w:rsidRPr="00103146">
        <w:rPr>
          <w:rFonts w:asciiTheme="minorHAnsi" w:hAnsiTheme="minorHAnsi" w:cstheme="minorHAnsi"/>
          <w:i/>
          <w:iCs/>
          <w:sz w:val="22"/>
          <w:szCs w:val="22"/>
        </w:rPr>
        <w:t>Increasing Independence at Home, for Optimal Learning at School: A T</w:t>
      </w:r>
      <w:r w:rsidR="004F54BA" w:rsidRPr="00103146">
        <w:rPr>
          <w:rFonts w:asciiTheme="minorHAnsi" w:hAnsiTheme="minorHAnsi" w:cstheme="minorHAnsi"/>
          <w:i/>
          <w:iCs/>
          <w:sz w:val="22"/>
          <w:szCs w:val="22"/>
        </w:rPr>
        <w:t>oolkit for Families</w:t>
      </w:r>
      <w:r w:rsidR="004F54BA" w:rsidRPr="00103146">
        <w:rPr>
          <w:rFonts w:asciiTheme="minorHAnsi" w:hAnsiTheme="minorHAnsi" w:cstheme="minorHAnsi"/>
          <w:sz w:val="22"/>
          <w:szCs w:val="22"/>
        </w:rPr>
        <w:t>,</w:t>
      </w:r>
      <w:r w:rsidR="004F54BA" w:rsidRPr="00103146">
        <w:rPr>
          <w:rFonts w:asciiTheme="minorHAnsi" w:hAnsiTheme="minorHAnsi" w:cstheme="minorHAnsi"/>
          <w:i/>
          <w:sz w:val="22"/>
          <w:szCs w:val="22"/>
        </w:rPr>
        <w:t xml:space="preserve"> Tip 1 Motivating Children</w:t>
      </w:r>
      <w:r w:rsidR="004F54BA" w:rsidRPr="00103146">
        <w:rPr>
          <w:rFonts w:asciiTheme="minorHAnsi" w:hAnsiTheme="minorHAnsi" w:cstheme="minorHAnsi"/>
          <w:sz w:val="22"/>
          <w:szCs w:val="22"/>
        </w:rPr>
        <w:t>)</w:t>
      </w:r>
    </w:p>
    <w:p w14:paraId="2B7D4752" w14:textId="2783BEC9" w:rsidR="00091D42" w:rsidRPr="00103146" w:rsidRDefault="00091D42" w:rsidP="00F329CD">
      <w:pPr>
        <w:pStyle w:val="ListParagraph"/>
        <w:numPr>
          <w:ilvl w:val="0"/>
          <w:numId w:val="22"/>
        </w:numPr>
        <w:rPr>
          <w:rFonts w:asciiTheme="minorHAnsi" w:hAnsiTheme="minorHAnsi" w:cstheme="minorHAnsi"/>
          <w:sz w:val="22"/>
          <w:szCs w:val="22"/>
        </w:rPr>
      </w:pPr>
      <w:r w:rsidRPr="00103146">
        <w:rPr>
          <w:rFonts w:asciiTheme="minorHAnsi" w:hAnsiTheme="minorHAnsi" w:cstheme="minorHAnsi"/>
          <w:sz w:val="22"/>
          <w:szCs w:val="22"/>
        </w:rPr>
        <w:t xml:space="preserve">preferred people to </w:t>
      </w:r>
      <w:r w:rsidR="00970418" w:rsidRPr="00103146">
        <w:rPr>
          <w:rFonts w:asciiTheme="minorHAnsi" w:hAnsiTheme="minorHAnsi" w:cstheme="minorHAnsi"/>
          <w:sz w:val="22"/>
          <w:szCs w:val="22"/>
        </w:rPr>
        <w:t>complete homework</w:t>
      </w:r>
      <w:r w:rsidRPr="00103146">
        <w:rPr>
          <w:rFonts w:asciiTheme="minorHAnsi" w:hAnsiTheme="minorHAnsi" w:cstheme="minorHAnsi"/>
          <w:sz w:val="22"/>
          <w:szCs w:val="22"/>
        </w:rPr>
        <w:t xml:space="preserve"> with or places to </w:t>
      </w:r>
      <w:r w:rsidR="00970418" w:rsidRPr="00103146">
        <w:rPr>
          <w:rFonts w:asciiTheme="minorHAnsi" w:hAnsiTheme="minorHAnsi" w:cstheme="minorHAnsi"/>
          <w:sz w:val="22"/>
          <w:szCs w:val="22"/>
        </w:rPr>
        <w:t>work</w:t>
      </w:r>
      <w:r w:rsidR="00F77344" w:rsidRPr="00103146">
        <w:rPr>
          <w:rFonts w:asciiTheme="minorHAnsi" w:hAnsiTheme="minorHAnsi" w:cstheme="minorHAnsi"/>
          <w:sz w:val="22"/>
          <w:szCs w:val="22"/>
        </w:rPr>
        <w:t xml:space="preserve"> from</w:t>
      </w:r>
    </w:p>
    <w:p w14:paraId="22696CDF" w14:textId="7FB3E8F2" w:rsidR="00091D42" w:rsidRPr="00103146" w:rsidRDefault="00091D42" w:rsidP="00F329CD">
      <w:pPr>
        <w:pStyle w:val="ListParagraph"/>
        <w:numPr>
          <w:ilvl w:val="0"/>
          <w:numId w:val="22"/>
        </w:numPr>
        <w:rPr>
          <w:rFonts w:asciiTheme="minorHAnsi" w:hAnsiTheme="minorHAnsi" w:cstheme="minorHAnsi"/>
          <w:sz w:val="22"/>
          <w:szCs w:val="22"/>
        </w:rPr>
      </w:pPr>
      <w:r w:rsidRPr="00103146">
        <w:rPr>
          <w:rFonts w:asciiTheme="minorHAnsi" w:hAnsiTheme="minorHAnsi" w:cstheme="minorHAnsi"/>
          <w:sz w:val="22"/>
          <w:szCs w:val="22"/>
        </w:rPr>
        <w:t>what order to complete tasks in</w:t>
      </w:r>
    </w:p>
    <w:p w14:paraId="51654441" w14:textId="372029F1" w:rsidR="004F54BA" w:rsidRPr="004F54BA" w:rsidRDefault="00091D42" w:rsidP="004F54BA">
      <w:pPr>
        <w:pStyle w:val="ListParagraph"/>
        <w:numPr>
          <w:ilvl w:val="0"/>
          <w:numId w:val="22"/>
        </w:numPr>
        <w:spacing w:after="240"/>
        <w:rPr>
          <w:rFonts w:asciiTheme="minorHAnsi" w:hAnsiTheme="minorHAnsi" w:cstheme="minorHAnsi"/>
          <w:sz w:val="22"/>
          <w:szCs w:val="22"/>
        </w:rPr>
      </w:pPr>
      <w:proofErr w:type="gramStart"/>
      <w:r w:rsidRPr="00103146">
        <w:rPr>
          <w:rFonts w:asciiTheme="minorHAnsi" w:hAnsiTheme="minorHAnsi" w:cstheme="minorHAnsi"/>
          <w:sz w:val="22"/>
          <w:szCs w:val="22"/>
        </w:rPr>
        <w:t>a</w:t>
      </w:r>
      <w:proofErr w:type="gramEnd"/>
      <w:r w:rsidRPr="00103146">
        <w:rPr>
          <w:rFonts w:asciiTheme="minorHAnsi" w:hAnsiTheme="minorHAnsi" w:cstheme="minorHAnsi"/>
          <w:sz w:val="22"/>
          <w:szCs w:val="22"/>
        </w:rPr>
        <w:t xml:space="preserve"> number of </w:t>
      </w:r>
      <w:r w:rsidR="008379FF" w:rsidRPr="00103146">
        <w:rPr>
          <w:rFonts w:asciiTheme="minorHAnsi" w:hAnsiTheme="minorHAnsi" w:cstheme="minorHAnsi"/>
          <w:sz w:val="22"/>
          <w:szCs w:val="22"/>
        </w:rPr>
        <w:t xml:space="preserve">homework </w:t>
      </w:r>
      <w:r w:rsidRPr="00103146">
        <w:rPr>
          <w:rFonts w:asciiTheme="minorHAnsi" w:hAnsiTheme="minorHAnsi" w:cstheme="minorHAnsi"/>
          <w:sz w:val="22"/>
          <w:szCs w:val="22"/>
        </w:rPr>
        <w:t>tasks/activit</w:t>
      </w:r>
      <w:r w:rsidR="001C5896" w:rsidRPr="00103146">
        <w:rPr>
          <w:rFonts w:asciiTheme="minorHAnsi" w:hAnsiTheme="minorHAnsi" w:cstheme="minorHAnsi"/>
          <w:sz w:val="22"/>
          <w:szCs w:val="22"/>
        </w:rPr>
        <w:t>ies</w:t>
      </w:r>
      <w:r w:rsidRPr="00103146">
        <w:rPr>
          <w:rFonts w:asciiTheme="minorHAnsi" w:hAnsiTheme="minorHAnsi" w:cstheme="minorHAnsi"/>
          <w:sz w:val="22"/>
          <w:szCs w:val="22"/>
        </w:rPr>
        <w:t xml:space="preserve"> to co</w:t>
      </w:r>
      <w:r>
        <w:rPr>
          <w:rFonts w:asciiTheme="minorHAnsi" w:hAnsiTheme="minorHAnsi" w:cstheme="minorHAnsi"/>
          <w:sz w:val="22"/>
          <w:szCs w:val="22"/>
        </w:rPr>
        <w:t>mplete (e.g. choosing three subjects, from six)</w:t>
      </w:r>
      <w:r w:rsidR="00F230DF">
        <w:rPr>
          <w:rFonts w:asciiTheme="minorHAnsi" w:hAnsiTheme="minorHAnsi" w:cstheme="minorHAnsi"/>
          <w:sz w:val="22"/>
          <w:szCs w:val="22"/>
        </w:rPr>
        <w:t>.</w:t>
      </w:r>
    </w:p>
    <w:p w14:paraId="478D68B6" w14:textId="1CC9CCF6" w:rsidR="004F54BA" w:rsidRDefault="004F54BA" w:rsidP="004F54BA">
      <w:pPr>
        <w:rPr>
          <w:rFonts w:cstheme="minorHAnsi"/>
          <w:szCs w:val="22"/>
        </w:rPr>
      </w:pPr>
      <w:r>
        <w:t xml:space="preserve">Your child’s preferences may or may not change over time. Regularly rotating options to choose from will keep your child motivated and engaged to select their choice (i.e. it might be hard to get a response, if they aren’t interested in the options available to them). </w:t>
      </w:r>
    </w:p>
    <w:p w14:paraId="35D1FFA4" w14:textId="1E6298D2" w:rsidR="00F230DF" w:rsidRPr="004F54BA" w:rsidRDefault="00F230DF" w:rsidP="00F230DF">
      <w:r>
        <w:rPr>
          <w:rFonts w:cstheme="minorHAnsi"/>
          <w:szCs w:val="22"/>
        </w:rPr>
        <w:t>Be flexible with how children choose to communicate their choice. Depending on your child’s ability this could be by verbalising, pointing, writing or looking at preferred options.</w:t>
      </w:r>
    </w:p>
    <w:p w14:paraId="0E82F67A" w14:textId="0E3B72F7" w:rsidR="00F230DF" w:rsidRPr="00F230DF" w:rsidRDefault="001C5896" w:rsidP="00F230DF">
      <w:pPr>
        <w:rPr>
          <w:rFonts w:cstheme="minorHAnsi"/>
          <w:szCs w:val="22"/>
        </w:rPr>
      </w:pPr>
      <w:r>
        <w:rPr>
          <w:rFonts w:cstheme="minorHAnsi"/>
          <w:szCs w:val="22"/>
        </w:rPr>
        <w:t xml:space="preserve">Limit </w:t>
      </w:r>
      <w:r w:rsidR="00F230DF">
        <w:rPr>
          <w:rFonts w:cstheme="minorHAnsi"/>
          <w:szCs w:val="22"/>
        </w:rPr>
        <w:t>the choices you present at a time – sometimes, less is more!</w:t>
      </w:r>
    </w:p>
    <w:p w14:paraId="6B714828" w14:textId="22B3B482" w:rsidR="00624A55" w:rsidRPr="00624A55" w:rsidRDefault="003F26C3" w:rsidP="00624A55">
      <w:pPr>
        <w:pStyle w:val="Heading2"/>
        <w:rPr>
          <w:lang w:val="en-AU"/>
        </w:rPr>
      </w:pPr>
      <w:r>
        <w:rPr>
          <w:lang w:val="en-AU"/>
        </w:rPr>
        <w:t>STEPS TO FOLLOW</w:t>
      </w:r>
    </w:p>
    <w:p w14:paraId="5DE6FCF0" w14:textId="77777777"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Determine </w:t>
      </w:r>
      <w:r w:rsidRPr="003F26C3">
        <w:rPr>
          <w:rFonts w:asciiTheme="minorHAnsi" w:eastAsia="Arial" w:hAnsiTheme="minorHAnsi" w:cstheme="minorHAnsi"/>
          <w:b/>
          <w:bCs/>
          <w:color w:val="000000" w:themeColor="text2"/>
          <w:kern w:val="24"/>
          <w:sz w:val="22"/>
          <w:szCs w:val="22"/>
        </w:rPr>
        <w:t xml:space="preserve">what choices </w:t>
      </w:r>
      <w:r w:rsidRPr="003F26C3">
        <w:rPr>
          <w:rFonts w:asciiTheme="minorHAnsi" w:eastAsia="Arial" w:hAnsiTheme="minorHAnsi" w:cstheme="minorHAnsi"/>
          <w:color w:val="000000" w:themeColor="text2"/>
          <w:kern w:val="24"/>
          <w:sz w:val="22"/>
          <w:szCs w:val="22"/>
        </w:rPr>
        <w:t>to offer your child.</w:t>
      </w:r>
    </w:p>
    <w:p w14:paraId="01825E02" w14:textId="77777777"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Offer </w:t>
      </w:r>
      <w:r w:rsidRPr="003F26C3">
        <w:rPr>
          <w:rFonts w:asciiTheme="minorHAnsi" w:eastAsia="Arial" w:hAnsiTheme="minorHAnsi" w:cstheme="minorHAnsi"/>
          <w:b/>
          <w:bCs/>
          <w:color w:val="000000" w:themeColor="text2"/>
          <w:kern w:val="24"/>
          <w:sz w:val="22"/>
          <w:szCs w:val="22"/>
        </w:rPr>
        <w:t>new</w:t>
      </w:r>
      <w:r w:rsidRPr="003F26C3">
        <w:rPr>
          <w:rFonts w:asciiTheme="minorHAnsi" w:eastAsia="Arial" w:hAnsiTheme="minorHAnsi" w:cstheme="minorHAnsi"/>
          <w:color w:val="000000" w:themeColor="text2"/>
          <w:kern w:val="24"/>
          <w:sz w:val="22"/>
          <w:szCs w:val="22"/>
        </w:rPr>
        <w:t xml:space="preserve"> choices every day. </w:t>
      </w:r>
    </w:p>
    <w:p w14:paraId="015D1100" w14:textId="77777777"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Consider </w:t>
      </w:r>
      <w:r w:rsidRPr="003F26C3">
        <w:rPr>
          <w:rFonts w:asciiTheme="minorHAnsi" w:eastAsia="Arial" w:hAnsiTheme="minorHAnsi" w:cstheme="minorHAnsi"/>
          <w:b/>
          <w:bCs/>
          <w:color w:val="000000" w:themeColor="text2"/>
          <w:kern w:val="24"/>
          <w:sz w:val="22"/>
          <w:szCs w:val="22"/>
        </w:rPr>
        <w:t xml:space="preserve">how you might ask </w:t>
      </w:r>
      <w:r w:rsidRPr="003F26C3">
        <w:rPr>
          <w:rFonts w:asciiTheme="minorHAnsi" w:eastAsia="Arial" w:hAnsiTheme="minorHAnsi" w:cstheme="minorHAnsi"/>
          <w:color w:val="000000" w:themeColor="text2"/>
          <w:kern w:val="24"/>
          <w:sz w:val="22"/>
          <w:szCs w:val="22"/>
        </w:rPr>
        <w:t xml:space="preserve">your child to make their choice – then </w:t>
      </w:r>
      <w:r w:rsidRPr="003F26C3">
        <w:rPr>
          <w:rFonts w:asciiTheme="minorHAnsi" w:eastAsia="Arial" w:hAnsiTheme="minorHAnsi" w:cstheme="minorHAnsi"/>
          <w:b/>
          <w:bCs/>
          <w:color w:val="000000" w:themeColor="text2"/>
          <w:kern w:val="24"/>
          <w:sz w:val="22"/>
          <w:szCs w:val="22"/>
        </w:rPr>
        <w:t>ask</w:t>
      </w:r>
      <w:r w:rsidRPr="003F26C3">
        <w:rPr>
          <w:rFonts w:asciiTheme="minorHAnsi" w:eastAsia="Arial" w:hAnsiTheme="minorHAnsi" w:cstheme="minorHAnsi"/>
          <w:color w:val="000000" w:themeColor="text2"/>
          <w:kern w:val="24"/>
          <w:sz w:val="22"/>
          <w:szCs w:val="22"/>
        </w:rPr>
        <w:t xml:space="preserve"> them. </w:t>
      </w:r>
    </w:p>
    <w:p w14:paraId="6A61EF29" w14:textId="77777777"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Provide </w:t>
      </w:r>
      <w:r w:rsidRPr="003F26C3">
        <w:rPr>
          <w:rFonts w:asciiTheme="minorHAnsi" w:eastAsia="Arial" w:hAnsiTheme="minorHAnsi" w:cstheme="minorHAnsi"/>
          <w:b/>
          <w:bCs/>
          <w:color w:val="000000" w:themeColor="text2"/>
          <w:kern w:val="24"/>
          <w:sz w:val="22"/>
          <w:szCs w:val="22"/>
        </w:rPr>
        <w:t>wait</w:t>
      </w:r>
      <w:r w:rsidRPr="003F26C3">
        <w:rPr>
          <w:rFonts w:asciiTheme="minorHAnsi" w:eastAsia="Arial" w:hAnsiTheme="minorHAnsi" w:cstheme="minorHAnsi"/>
          <w:color w:val="000000" w:themeColor="text2"/>
          <w:kern w:val="24"/>
          <w:sz w:val="22"/>
          <w:szCs w:val="22"/>
        </w:rPr>
        <w:t xml:space="preserve"> time. </w:t>
      </w:r>
    </w:p>
    <w:p w14:paraId="4A20EC25" w14:textId="77777777"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Be </w:t>
      </w:r>
      <w:r w:rsidRPr="003F26C3">
        <w:rPr>
          <w:rFonts w:asciiTheme="minorHAnsi" w:eastAsia="Arial" w:hAnsiTheme="minorHAnsi" w:cstheme="minorHAnsi"/>
          <w:b/>
          <w:bCs/>
          <w:color w:val="000000" w:themeColor="text2"/>
          <w:kern w:val="24"/>
          <w:sz w:val="22"/>
          <w:szCs w:val="22"/>
        </w:rPr>
        <w:t>flexible</w:t>
      </w:r>
      <w:r w:rsidRPr="003F26C3">
        <w:rPr>
          <w:rFonts w:asciiTheme="minorHAnsi" w:eastAsia="Arial" w:hAnsiTheme="minorHAnsi" w:cstheme="minorHAnsi"/>
          <w:color w:val="000000" w:themeColor="text2"/>
          <w:kern w:val="24"/>
          <w:sz w:val="22"/>
          <w:szCs w:val="22"/>
        </w:rPr>
        <w:t xml:space="preserve"> with how the choice is communicated. </w:t>
      </w:r>
    </w:p>
    <w:p w14:paraId="6C10166A" w14:textId="0CF74274"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Listen to and </w:t>
      </w:r>
      <w:r w:rsidRPr="003F26C3">
        <w:rPr>
          <w:rFonts w:asciiTheme="minorHAnsi" w:eastAsia="Arial" w:hAnsiTheme="minorHAnsi" w:cstheme="minorHAnsi"/>
          <w:b/>
          <w:bCs/>
          <w:color w:val="000000" w:themeColor="text2"/>
          <w:kern w:val="24"/>
          <w:sz w:val="22"/>
          <w:szCs w:val="22"/>
        </w:rPr>
        <w:t xml:space="preserve">honour </w:t>
      </w:r>
      <w:r w:rsidRPr="003F26C3">
        <w:rPr>
          <w:rFonts w:asciiTheme="minorHAnsi" w:eastAsia="Arial" w:hAnsiTheme="minorHAnsi" w:cstheme="minorHAnsi"/>
          <w:color w:val="000000" w:themeColor="text2"/>
          <w:kern w:val="24"/>
          <w:sz w:val="22"/>
          <w:szCs w:val="22"/>
        </w:rPr>
        <w:t>your child’s response.</w:t>
      </w:r>
    </w:p>
    <w:p w14:paraId="4038CB95" w14:textId="3444CA19" w:rsidR="003F26C3" w:rsidRPr="003F26C3" w:rsidRDefault="003F26C3" w:rsidP="003F26C3">
      <w:pPr>
        <w:pStyle w:val="ListParagraph"/>
        <w:numPr>
          <w:ilvl w:val="1"/>
          <w:numId w:val="21"/>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Remind them again, if needed.</w:t>
      </w:r>
    </w:p>
    <w:p w14:paraId="1B8FC256" w14:textId="77777777" w:rsidR="003F26C3" w:rsidRPr="003F26C3" w:rsidRDefault="003F26C3" w:rsidP="003F26C3">
      <w:pPr>
        <w:pStyle w:val="ListParagraph"/>
        <w:numPr>
          <w:ilvl w:val="1"/>
          <w:numId w:val="21"/>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If no response is received, switch up the options or ask again at a later time.</w:t>
      </w:r>
    </w:p>
    <w:p w14:paraId="7C9F9479" w14:textId="5847BF04" w:rsidR="003F26C3" w:rsidRPr="003F26C3" w:rsidRDefault="003F26C3" w:rsidP="003F26C3">
      <w:pPr>
        <w:pStyle w:val="ListParagraph"/>
        <w:numPr>
          <w:ilvl w:val="0"/>
          <w:numId w:val="20"/>
        </w:numPr>
        <w:spacing w:line="288" w:lineRule="auto"/>
        <w:rPr>
          <w:rFonts w:asciiTheme="minorHAnsi" w:hAnsiTheme="minorHAnsi" w:cstheme="minorHAnsi"/>
          <w:sz w:val="22"/>
          <w:szCs w:val="22"/>
        </w:rPr>
      </w:pPr>
      <w:r w:rsidRPr="003F26C3">
        <w:rPr>
          <w:rFonts w:asciiTheme="minorHAnsi" w:eastAsia="Arial" w:hAnsiTheme="minorHAnsi" w:cstheme="minorHAnsi"/>
          <w:color w:val="000000" w:themeColor="text2"/>
          <w:kern w:val="24"/>
          <w:sz w:val="22"/>
          <w:szCs w:val="22"/>
        </w:rPr>
        <w:t xml:space="preserve">Provide your child with their </w:t>
      </w:r>
      <w:r w:rsidRPr="003F26C3">
        <w:rPr>
          <w:rFonts w:asciiTheme="minorHAnsi" w:eastAsia="Arial" w:hAnsiTheme="minorHAnsi" w:cstheme="minorHAnsi"/>
          <w:b/>
          <w:bCs/>
          <w:color w:val="000000" w:themeColor="text2"/>
          <w:kern w:val="24"/>
          <w:sz w:val="22"/>
          <w:szCs w:val="22"/>
        </w:rPr>
        <w:t>preferred option</w:t>
      </w:r>
      <w:r w:rsidRPr="003F26C3">
        <w:rPr>
          <w:rFonts w:asciiTheme="minorHAnsi" w:eastAsia="Arial" w:hAnsiTheme="minorHAnsi" w:cstheme="minorHAnsi"/>
          <w:color w:val="000000" w:themeColor="text2"/>
          <w:kern w:val="24"/>
          <w:sz w:val="22"/>
          <w:szCs w:val="22"/>
        </w:rPr>
        <w:t>.</w:t>
      </w:r>
    </w:p>
    <w:p w14:paraId="5A9E2189" w14:textId="6E54A697" w:rsidR="00E64758" w:rsidRDefault="00E64758" w:rsidP="0016287D">
      <w:pPr>
        <w:spacing w:after="40"/>
        <w:rPr>
          <w:b/>
          <w:color w:val="FF0000"/>
          <w:sz w:val="24"/>
          <w:lang w:val="en-AU"/>
        </w:rPr>
      </w:pPr>
    </w:p>
    <w:p w14:paraId="6581B85E" w14:textId="77777777" w:rsidR="0016287D" w:rsidRDefault="0016287D" w:rsidP="0016287D">
      <w:pPr>
        <w:pStyle w:val="FootnoteText"/>
        <w:ind w:right="4507"/>
        <w:rPr>
          <w:sz w:val="12"/>
          <w:szCs w:val="12"/>
        </w:rPr>
      </w:pPr>
    </w:p>
    <w:p w14:paraId="3950F060" w14:textId="7DAE3D4F" w:rsidR="00122369" w:rsidRPr="00E34721" w:rsidRDefault="0016287D" w:rsidP="00E34721">
      <w:pPr>
        <w:spacing w:after="0"/>
        <w:rPr>
          <w:rFonts w:cstheme="minorHAnsi"/>
          <w:sz w:val="12"/>
          <w:szCs w:val="12"/>
        </w:rPr>
      </w:pPr>
      <w:r w:rsidRPr="000E3776">
        <w:rPr>
          <w:sz w:val="12"/>
          <w:szCs w:val="12"/>
        </w:rPr>
        <w:t>© State of Victoria (Department of Education and Training)</w:t>
      </w:r>
      <w:r w:rsidR="00E77EB9" w:rsidRPr="000E3776">
        <w:rPr>
          <w:sz w:val="12"/>
          <w:szCs w:val="12"/>
        </w:rPr>
        <w:t xml:space="preserve"> 20</w:t>
      </w:r>
      <w:r w:rsidR="000E3776" w:rsidRPr="000E3776">
        <w:rPr>
          <w:sz w:val="12"/>
          <w:szCs w:val="12"/>
        </w:rPr>
        <w:t>20.</w:t>
      </w:r>
      <w:r w:rsidRPr="000E3776">
        <w:rPr>
          <w:sz w:val="12"/>
          <w:szCs w:val="12"/>
        </w:rPr>
        <w:t xml:space="preserve"> </w:t>
      </w:r>
      <w:r w:rsidR="00E34721" w:rsidRPr="000E3776">
        <w:rPr>
          <w:rFonts w:cstheme="minorHAnsi"/>
          <w:color w:val="000000"/>
          <w:sz w:val="12"/>
          <w:szCs w:val="12"/>
        </w:rPr>
        <w:t>Ex</w:t>
      </w:r>
      <w:r w:rsidR="00E34721" w:rsidRPr="00E34721">
        <w:rPr>
          <w:rFonts w:cstheme="minorHAnsi"/>
          <w:color w:val="000000"/>
          <w:sz w:val="12"/>
          <w:szCs w:val="12"/>
        </w:rPr>
        <w:t>cept where otherwise </w:t>
      </w:r>
      <w:hyperlink r:id="rId11"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12"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3" w:history="1">
        <w:r w:rsidR="00E34721" w:rsidRPr="00E34721">
          <w:rPr>
            <w:rStyle w:val="Hyperlink"/>
            <w:rFonts w:cstheme="minorHAnsi"/>
            <w:sz w:val="12"/>
            <w:szCs w:val="12"/>
          </w:rPr>
          <w:t>copyright notice </w:t>
        </w:r>
      </w:hyperlink>
    </w:p>
    <w:sectPr w:rsidR="00122369" w:rsidRPr="00E3472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A454" w14:textId="77777777" w:rsidR="00742282" w:rsidRDefault="00742282" w:rsidP="003967DD">
      <w:pPr>
        <w:spacing w:after="0"/>
      </w:pPr>
      <w:r>
        <w:separator/>
      </w:r>
    </w:p>
  </w:endnote>
  <w:endnote w:type="continuationSeparator" w:id="0">
    <w:p w14:paraId="48C2F65A" w14:textId="77777777" w:rsidR="00742282" w:rsidRDefault="0074228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82A085A"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F2398">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A82B" w14:textId="77777777" w:rsidR="00742282" w:rsidRDefault="00742282" w:rsidP="003967DD">
      <w:pPr>
        <w:spacing w:after="0"/>
      </w:pPr>
      <w:r>
        <w:separator/>
      </w:r>
    </w:p>
  </w:footnote>
  <w:footnote w:type="continuationSeparator" w:id="0">
    <w:p w14:paraId="6A1AAB9E" w14:textId="77777777" w:rsidR="00742282" w:rsidRDefault="0074228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F606DCA" w:rsidR="003967DD" w:rsidRDefault="00004C6C">
    <w:pPr>
      <w:pStyle w:val="Header"/>
    </w:pPr>
    <w:r>
      <w:rPr>
        <w:noProof/>
        <w:lang w:val="en-AU" w:eastAsia="en-AU"/>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D68AC"/>
    <w:multiLevelType w:val="hybridMultilevel"/>
    <w:tmpl w:val="B3AC7FFA"/>
    <w:lvl w:ilvl="0" w:tplc="13A0373E">
      <w:start w:val="1"/>
      <w:numFmt w:val="bullet"/>
      <w:lvlText w:val="•"/>
      <w:lvlJc w:val="left"/>
      <w:pPr>
        <w:tabs>
          <w:tab w:val="num" w:pos="360"/>
        </w:tabs>
        <w:ind w:left="360" w:hanging="360"/>
      </w:pPr>
      <w:rPr>
        <w:rFonts w:ascii="Arial" w:hAnsi="Arial" w:hint="default"/>
      </w:rPr>
    </w:lvl>
    <w:lvl w:ilvl="1" w:tplc="D52A232A">
      <w:start w:val="1"/>
      <w:numFmt w:val="bullet"/>
      <w:lvlText w:val="•"/>
      <w:lvlJc w:val="left"/>
      <w:pPr>
        <w:tabs>
          <w:tab w:val="num" w:pos="1080"/>
        </w:tabs>
        <w:ind w:left="1080" w:hanging="360"/>
      </w:pPr>
      <w:rPr>
        <w:rFonts w:ascii="Arial" w:hAnsi="Arial" w:hint="default"/>
      </w:rPr>
    </w:lvl>
    <w:lvl w:ilvl="2" w:tplc="86D0503E">
      <w:start w:val="1"/>
      <w:numFmt w:val="bullet"/>
      <w:lvlText w:val="•"/>
      <w:lvlJc w:val="left"/>
      <w:pPr>
        <w:tabs>
          <w:tab w:val="num" w:pos="1800"/>
        </w:tabs>
        <w:ind w:left="1800" w:hanging="360"/>
      </w:pPr>
      <w:rPr>
        <w:rFonts w:ascii="Arial" w:hAnsi="Arial" w:hint="default"/>
      </w:rPr>
    </w:lvl>
    <w:lvl w:ilvl="3" w:tplc="DAA81B02">
      <w:start w:val="1"/>
      <w:numFmt w:val="bullet"/>
      <w:lvlText w:val="•"/>
      <w:lvlJc w:val="left"/>
      <w:pPr>
        <w:tabs>
          <w:tab w:val="num" w:pos="2520"/>
        </w:tabs>
        <w:ind w:left="2520" w:hanging="360"/>
      </w:pPr>
      <w:rPr>
        <w:rFonts w:ascii="Arial" w:hAnsi="Arial" w:hint="default"/>
      </w:rPr>
    </w:lvl>
    <w:lvl w:ilvl="4" w:tplc="A3E283BA">
      <w:start w:val="146"/>
      <w:numFmt w:val="bullet"/>
      <w:lvlText w:val="o"/>
      <w:lvlJc w:val="left"/>
      <w:pPr>
        <w:tabs>
          <w:tab w:val="num" w:pos="3240"/>
        </w:tabs>
        <w:ind w:left="3240" w:hanging="360"/>
      </w:pPr>
      <w:rPr>
        <w:rFonts w:ascii="Courier New" w:hAnsi="Courier New" w:hint="default"/>
      </w:rPr>
    </w:lvl>
    <w:lvl w:ilvl="5" w:tplc="E3548B20" w:tentative="1">
      <w:start w:val="1"/>
      <w:numFmt w:val="bullet"/>
      <w:lvlText w:val="•"/>
      <w:lvlJc w:val="left"/>
      <w:pPr>
        <w:tabs>
          <w:tab w:val="num" w:pos="3960"/>
        </w:tabs>
        <w:ind w:left="3960" w:hanging="360"/>
      </w:pPr>
      <w:rPr>
        <w:rFonts w:ascii="Arial" w:hAnsi="Arial" w:hint="default"/>
      </w:rPr>
    </w:lvl>
    <w:lvl w:ilvl="6" w:tplc="DC16D94C" w:tentative="1">
      <w:start w:val="1"/>
      <w:numFmt w:val="bullet"/>
      <w:lvlText w:val="•"/>
      <w:lvlJc w:val="left"/>
      <w:pPr>
        <w:tabs>
          <w:tab w:val="num" w:pos="4680"/>
        </w:tabs>
        <w:ind w:left="4680" w:hanging="360"/>
      </w:pPr>
      <w:rPr>
        <w:rFonts w:ascii="Arial" w:hAnsi="Arial" w:hint="default"/>
      </w:rPr>
    </w:lvl>
    <w:lvl w:ilvl="7" w:tplc="DB062D3E" w:tentative="1">
      <w:start w:val="1"/>
      <w:numFmt w:val="bullet"/>
      <w:lvlText w:val="•"/>
      <w:lvlJc w:val="left"/>
      <w:pPr>
        <w:tabs>
          <w:tab w:val="num" w:pos="5400"/>
        </w:tabs>
        <w:ind w:left="5400" w:hanging="360"/>
      </w:pPr>
      <w:rPr>
        <w:rFonts w:ascii="Arial" w:hAnsi="Arial" w:hint="default"/>
      </w:rPr>
    </w:lvl>
    <w:lvl w:ilvl="8" w:tplc="259C525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004D5"/>
    <w:multiLevelType w:val="hybridMultilevel"/>
    <w:tmpl w:val="0FFC898C"/>
    <w:lvl w:ilvl="0" w:tplc="0C09000F">
      <w:start w:val="1"/>
      <w:numFmt w:val="decimal"/>
      <w:lvlText w:val="%1."/>
      <w:lvlJc w:val="left"/>
      <w:pPr>
        <w:tabs>
          <w:tab w:val="num" w:pos="360"/>
        </w:tabs>
        <w:ind w:left="360" w:hanging="360"/>
      </w:pPr>
      <w:rPr>
        <w:rFonts w:hint="default"/>
      </w:rPr>
    </w:lvl>
    <w:lvl w:ilvl="1" w:tplc="D52A232A">
      <w:start w:val="1"/>
      <w:numFmt w:val="bullet"/>
      <w:lvlText w:val="•"/>
      <w:lvlJc w:val="left"/>
      <w:pPr>
        <w:tabs>
          <w:tab w:val="num" w:pos="1080"/>
        </w:tabs>
        <w:ind w:left="1080" w:hanging="360"/>
      </w:pPr>
      <w:rPr>
        <w:rFonts w:ascii="Arial" w:hAnsi="Arial" w:hint="default"/>
      </w:rPr>
    </w:lvl>
    <w:lvl w:ilvl="2" w:tplc="86D0503E">
      <w:start w:val="1"/>
      <w:numFmt w:val="bullet"/>
      <w:lvlText w:val="•"/>
      <w:lvlJc w:val="left"/>
      <w:pPr>
        <w:tabs>
          <w:tab w:val="num" w:pos="1800"/>
        </w:tabs>
        <w:ind w:left="1800" w:hanging="360"/>
      </w:pPr>
      <w:rPr>
        <w:rFonts w:ascii="Arial" w:hAnsi="Arial" w:hint="default"/>
      </w:rPr>
    </w:lvl>
    <w:lvl w:ilvl="3" w:tplc="DAA81B02">
      <w:start w:val="1"/>
      <w:numFmt w:val="bullet"/>
      <w:lvlText w:val="•"/>
      <w:lvlJc w:val="left"/>
      <w:pPr>
        <w:tabs>
          <w:tab w:val="num" w:pos="2520"/>
        </w:tabs>
        <w:ind w:left="2520" w:hanging="360"/>
      </w:pPr>
      <w:rPr>
        <w:rFonts w:ascii="Arial" w:hAnsi="Arial" w:hint="default"/>
      </w:rPr>
    </w:lvl>
    <w:lvl w:ilvl="4" w:tplc="A3E283BA">
      <w:start w:val="146"/>
      <w:numFmt w:val="bullet"/>
      <w:lvlText w:val="o"/>
      <w:lvlJc w:val="left"/>
      <w:pPr>
        <w:tabs>
          <w:tab w:val="num" w:pos="3240"/>
        </w:tabs>
        <w:ind w:left="3240" w:hanging="360"/>
      </w:pPr>
      <w:rPr>
        <w:rFonts w:ascii="Courier New" w:hAnsi="Courier New" w:hint="default"/>
      </w:rPr>
    </w:lvl>
    <w:lvl w:ilvl="5" w:tplc="E3548B20" w:tentative="1">
      <w:start w:val="1"/>
      <w:numFmt w:val="bullet"/>
      <w:lvlText w:val="•"/>
      <w:lvlJc w:val="left"/>
      <w:pPr>
        <w:tabs>
          <w:tab w:val="num" w:pos="3960"/>
        </w:tabs>
        <w:ind w:left="3960" w:hanging="360"/>
      </w:pPr>
      <w:rPr>
        <w:rFonts w:ascii="Arial" w:hAnsi="Arial" w:hint="default"/>
      </w:rPr>
    </w:lvl>
    <w:lvl w:ilvl="6" w:tplc="DC16D94C" w:tentative="1">
      <w:start w:val="1"/>
      <w:numFmt w:val="bullet"/>
      <w:lvlText w:val="•"/>
      <w:lvlJc w:val="left"/>
      <w:pPr>
        <w:tabs>
          <w:tab w:val="num" w:pos="4680"/>
        </w:tabs>
        <w:ind w:left="4680" w:hanging="360"/>
      </w:pPr>
      <w:rPr>
        <w:rFonts w:ascii="Arial" w:hAnsi="Arial" w:hint="default"/>
      </w:rPr>
    </w:lvl>
    <w:lvl w:ilvl="7" w:tplc="DB062D3E" w:tentative="1">
      <w:start w:val="1"/>
      <w:numFmt w:val="bullet"/>
      <w:lvlText w:val="•"/>
      <w:lvlJc w:val="left"/>
      <w:pPr>
        <w:tabs>
          <w:tab w:val="num" w:pos="5400"/>
        </w:tabs>
        <w:ind w:left="5400" w:hanging="360"/>
      </w:pPr>
      <w:rPr>
        <w:rFonts w:ascii="Arial" w:hAnsi="Arial" w:hint="default"/>
      </w:rPr>
    </w:lvl>
    <w:lvl w:ilvl="8" w:tplc="259C525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10F5C"/>
    <w:multiLevelType w:val="hybridMultilevel"/>
    <w:tmpl w:val="E920ECD2"/>
    <w:lvl w:ilvl="0" w:tplc="13A0373E">
      <w:start w:val="1"/>
      <w:numFmt w:val="bullet"/>
      <w:lvlText w:val="•"/>
      <w:lvlJc w:val="left"/>
      <w:pPr>
        <w:tabs>
          <w:tab w:val="num" w:pos="360"/>
        </w:tabs>
        <w:ind w:left="360" w:hanging="360"/>
      </w:pPr>
      <w:rPr>
        <w:rFonts w:ascii="Arial" w:hAnsi="Arial" w:hint="default"/>
      </w:rPr>
    </w:lvl>
    <w:lvl w:ilvl="1" w:tplc="0C090001">
      <w:start w:val="1"/>
      <w:numFmt w:val="bullet"/>
      <w:lvlText w:val=""/>
      <w:lvlJc w:val="left"/>
      <w:pPr>
        <w:tabs>
          <w:tab w:val="num" w:pos="1080"/>
        </w:tabs>
        <w:ind w:left="1080" w:hanging="360"/>
      </w:pPr>
      <w:rPr>
        <w:rFonts w:ascii="Symbol" w:hAnsi="Symbol" w:hint="default"/>
      </w:rPr>
    </w:lvl>
    <w:lvl w:ilvl="2" w:tplc="86D0503E">
      <w:start w:val="1"/>
      <w:numFmt w:val="bullet"/>
      <w:lvlText w:val="•"/>
      <w:lvlJc w:val="left"/>
      <w:pPr>
        <w:tabs>
          <w:tab w:val="num" w:pos="1800"/>
        </w:tabs>
        <w:ind w:left="1800" w:hanging="360"/>
      </w:pPr>
      <w:rPr>
        <w:rFonts w:ascii="Arial" w:hAnsi="Arial" w:hint="default"/>
      </w:rPr>
    </w:lvl>
    <w:lvl w:ilvl="3" w:tplc="DAA81B02">
      <w:start w:val="1"/>
      <w:numFmt w:val="bullet"/>
      <w:lvlText w:val="•"/>
      <w:lvlJc w:val="left"/>
      <w:pPr>
        <w:tabs>
          <w:tab w:val="num" w:pos="2520"/>
        </w:tabs>
        <w:ind w:left="2520" w:hanging="360"/>
      </w:pPr>
      <w:rPr>
        <w:rFonts w:ascii="Arial" w:hAnsi="Arial" w:hint="default"/>
      </w:rPr>
    </w:lvl>
    <w:lvl w:ilvl="4" w:tplc="A3E283BA">
      <w:start w:val="146"/>
      <w:numFmt w:val="bullet"/>
      <w:lvlText w:val="o"/>
      <w:lvlJc w:val="left"/>
      <w:pPr>
        <w:tabs>
          <w:tab w:val="num" w:pos="3240"/>
        </w:tabs>
        <w:ind w:left="3240" w:hanging="360"/>
      </w:pPr>
      <w:rPr>
        <w:rFonts w:ascii="Courier New" w:hAnsi="Courier New" w:hint="default"/>
      </w:rPr>
    </w:lvl>
    <w:lvl w:ilvl="5" w:tplc="E3548B20" w:tentative="1">
      <w:start w:val="1"/>
      <w:numFmt w:val="bullet"/>
      <w:lvlText w:val="•"/>
      <w:lvlJc w:val="left"/>
      <w:pPr>
        <w:tabs>
          <w:tab w:val="num" w:pos="3960"/>
        </w:tabs>
        <w:ind w:left="3960" w:hanging="360"/>
      </w:pPr>
      <w:rPr>
        <w:rFonts w:ascii="Arial" w:hAnsi="Arial" w:hint="default"/>
      </w:rPr>
    </w:lvl>
    <w:lvl w:ilvl="6" w:tplc="DC16D94C" w:tentative="1">
      <w:start w:val="1"/>
      <w:numFmt w:val="bullet"/>
      <w:lvlText w:val="•"/>
      <w:lvlJc w:val="left"/>
      <w:pPr>
        <w:tabs>
          <w:tab w:val="num" w:pos="4680"/>
        </w:tabs>
        <w:ind w:left="4680" w:hanging="360"/>
      </w:pPr>
      <w:rPr>
        <w:rFonts w:ascii="Arial" w:hAnsi="Arial" w:hint="default"/>
      </w:rPr>
    </w:lvl>
    <w:lvl w:ilvl="7" w:tplc="DB062D3E" w:tentative="1">
      <w:start w:val="1"/>
      <w:numFmt w:val="bullet"/>
      <w:lvlText w:val="•"/>
      <w:lvlJc w:val="left"/>
      <w:pPr>
        <w:tabs>
          <w:tab w:val="num" w:pos="5400"/>
        </w:tabs>
        <w:ind w:left="5400" w:hanging="360"/>
      </w:pPr>
      <w:rPr>
        <w:rFonts w:ascii="Arial" w:hAnsi="Arial" w:hint="default"/>
      </w:rPr>
    </w:lvl>
    <w:lvl w:ilvl="8" w:tplc="259C525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15809F1"/>
    <w:multiLevelType w:val="hybridMultilevel"/>
    <w:tmpl w:val="24DC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13857"/>
    <w:multiLevelType w:val="hybridMultilevel"/>
    <w:tmpl w:val="401271E0"/>
    <w:lvl w:ilvl="0" w:tplc="13A0373E">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86D0503E">
      <w:start w:val="1"/>
      <w:numFmt w:val="bullet"/>
      <w:lvlText w:val="•"/>
      <w:lvlJc w:val="left"/>
      <w:pPr>
        <w:tabs>
          <w:tab w:val="num" w:pos="1800"/>
        </w:tabs>
        <w:ind w:left="1800" w:hanging="360"/>
      </w:pPr>
      <w:rPr>
        <w:rFonts w:ascii="Arial" w:hAnsi="Arial" w:hint="default"/>
      </w:rPr>
    </w:lvl>
    <w:lvl w:ilvl="3" w:tplc="DAA81B02">
      <w:start w:val="1"/>
      <w:numFmt w:val="bullet"/>
      <w:lvlText w:val="•"/>
      <w:lvlJc w:val="left"/>
      <w:pPr>
        <w:tabs>
          <w:tab w:val="num" w:pos="2520"/>
        </w:tabs>
        <w:ind w:left="2520" w:hanging="360"/>
      </w:pPr>
      <w:rPr>
        <w:rFonts w:ascii="Arial" w:hAnsi="Arial" w:hint="default"/>
      </w:rPr>
    </w:lvl>
    <w:lvl w:ilvl="4" w:tplc="A3E283BA">
      <w:start w:val="146"/>
      <w:numFmt w:val="bullet"/>
      <w:lvlText w:val="o"/>
      <w:lvlJc w:val="left"/>
      <w:pPr>
        <w:tabs>
          <w:tab w:val="num" w:pos="3240"/>
        </w:tabs>
        <w:ind w:left="3240" w:hanging="360"/>
      </w:pPr>
      <w:rPr>
        <w:rFonts w:ascii="Courier New" w:hAnsi="Courier New" w:hint="default"/>
      </w:rPr>
    </w:lvl>
    <w:lvl w:ilvl="5" w:tplc="E3548B20" w:tentative="1">
      <w:start w:val="1"/>
      <w:numFmt w:val="bullet"/>
      <w:lvlText w:val="•"/>
      <w:lvlJc w:val="left"/>
      <w:pPr>
        <w:tabs>
          <w:tab w:val="num" w:pos="3960"/>
        </w:tabs>
        <w:ind w:left="3960" w:hanging="360"/>
      </w:pPr>
      <w:rPr>
        <w:rFonts w:ascii="Arial" w:hAnsi="Arial" w:hint="default"/>
      </w:rPr>
    </w:lvl>
    <w:lvl w:ilvl="6" w:tplc="DC16D94C" w:tentative="1">
      <w:start w:val="1"/>
      <w:numFmt w:val="bullet"/>
      <w:lvlText w:val="•"/>
      <w:lvlJc w:val="left"/>
      <w:pPr>
        <w:tabs>
          <w:tab w:val="num" w:pos="4680"/>
        </w:tabs>
        <w:ind w:left="4680" w:hanging="360"/>
      </w:pPr>
      <w:rPr>
        <w:rFonts w:ascii="Arial" w:hAnsi="Arial" w:hint="default"/>
      </w:rPr>
    </w:lvl>
    <w:lvl w:ilvl="7" w:tplc="DB062D3E" w:tentative="1">
      <w:start w:val="1"/>
      <w:numFmt w:val="bullet"/>
      <w:lvlText w:val="•"/>
      <w:lvlJc w:val="left"/>
      <w:pPr>
        <w:tabs>
          <w:tab w:val="num" w:pos="5400"/>
        </w:tabs>
        <w:ind w:left="5400" w:hanging="360"/>
      </w:pPr>
      <w:rPr>
        <w:rFonts w:ascii="Arial" w:hAnsi="Arial" w:hint="default"/>
      </w:rPr>
    </w:lvl>
    <w:lvl w:ilvl="8" w:tplc="259C5252"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2"/>
  </w:num>
  <w:num w:numId="16">
    <w:abstractNumId w:val="18"/>
  </w:num>
  <w:num w:numId="17">
    <w:abstractNumId w:val="14"/>
  </w:num>
  <w:num w:numId="18">
    <w:abstractNumId w:val="11"/>
  </w:num>
  <w:num w:numId="19">
    <w:abstractNumId w:val="21"/>
  </w:num>
  <w:num w:numId="20">
    <w:abstractNumId w:val="13"/>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C6C"/>
    <w:rsid w:val="00011F31"/>
    <w:rsid w:val="00013339"/>
    <w:rsid w:val="000256E2"/>
    <w:rsid w:val="00080DA9"/>
    <w:rsid w:val="00091D42"/>
    <w:rsid w:val="000A47D4"/>
    <w:rsid w:val="000A6E24"/>
    <w:rsid w:val="000E3776"/>
    <w:rsid w:val="00103146"/>
    <w:rsid w:val="00122369"/>
    <w:rsid w:val="00150E0F"/>
    <w:rsid w:val="00157212"/>
    <w:rsid w:val="0016287D"/>
    <w:rsid w:val="00167663"/>
    <w:rsid w:val="001C5896"/>
    <w:rsid w:val="001D0D94"/>
    <w:rsid w:val="001D13F9"/>
    <w:rsid w:val="001F39DD"/>
    <w:rsid w:val="002512BE"/>
    <w:rsid w:val="00271C2A"/>
    <w:rsid w:val="00275FB8"/>
    <w:rsid w:val="002A4A96"/>
    <w:rsid w:val="002E3BED"/>
    <w:rsid w:val="002F6115"/>
    <w:rsid w:val="00312720"/>
    <w:rsid w:val="00343AFC"/>
    <w:rsid w:val="0034745C"/>
    <w:rsid w:val="003967DD"/>
    <w:rsid w:val="003A4C39"/>
    <w:rsid w:val="003F26C3"/>
    <w:rsid w:val="0042333B"/>
    <w:rsid w:val="004B2ED6"/>
    <w:rsid w:val="004F54BA"/>
    <w:rsid w:val="00555277"/>
    <w:rsid w:val="00567CF0"/>
    <w:rsid w:val="00584366"/>
    <w:rsid w:val="00594B9B"/>
    <w:rsid w:val="005A4F12"/>
    <w:rsid w:val="005C199E"/>
    <w:rsid w:val="005F7BFA"/>
    <w:rsid w:val="00624A55"/>
    <w:rsid w:val="006671CE"/>
    <w:rsid w:val="006A25AC"/>
    <w:rsid w:val="006C19AC"/>
    <w:rsid w:val="006E2B9A"/>
    <w:rsid w:val="00710CED"/>
    <w:rsid w:val="00742282"/>
    <w:rsid w:val="00756C01"/>
    <w:rsid w:val="007B556E"/>
    <w:rsid w:val="007D3E38"/>
    <w:rsid w:val="008065DA"/>
    <w:rsid w:val="008379FF"/>
    <w:rsid w:val="008B1737"/>
    <w:rsid w:val="008D5FF6"/>
    <w:rsid w:val="00952690"/>
    <w:rsid w:val="00970418"/>
    <w:rsid w:val="00A31926"/>
    <w:rsid w:val="00A710DF"/>
    <w:rsid w:val="00A76025"/>
    <w:rsid w:val="00B21562"/>
    <w:rsid w:val="00B33D07"/>
    <w:rsid w:val="00C343DF"/>
    <w:rsid w:val="00C502E7"/>
    <w:rsid w:val="00C539BB"/>
    <w:rsid w:val="00CC5AA8"/>
    <w:rsid w:val="00CD5993"/>
    <w:rsid w:val="00CE2306"/>
    <w:rsid w:val="00CE7E50"/>
    <w:rsid w:val="00D464CD"/>
    <w:rsid w:val="00DC4D0D"/>
    <w:rsid w:val="00E20A79"/>
    <w:rsid w:val="00E34263"/>
    <w:rsid w:val="00E34721"/>
    <w:rsid w:val="00E4317E"/>
    <w:rsid w:val="00E5030B"/>
    <w:rsid w:val="00E64758"/>
    <w:rsid w:val="00E70544"/>
    <w:rsid w:val="00E77EB9"/>
    <w:rsid w:val="00EA677D"/>
    <w:rsid w:val="00EF2398"/>
    <w:rsid w:val="00F230DF"/>
    <w:rsid w:val="00F329CD"/>
    <w:rsid w:val="00F5271F"/>
    <w:rsid w:val="00F77344"/>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NormalWeb">
    <w:name w:val="Normal (Web)"/>
    <w:basedOn w:val="Normal"/>
    <w:uiPriority w:val="99"/>
    <w:semiHidden/>
    <w:unhideWhenUsed/>
    <w:rsid w:val="003F26C3"/>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3F26C3"/>
    <w:pPr>
      <w:spacing w:after="0"/>
      <w:ind w:left="720"/>
      <w:contextualSpacing/>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1C58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6516147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3751342">
      <w:bodyDiv w:val="1"/>
      <w:marLeft w:val="0"/>
      <w:marRight w:val="0"/>
      <w:marTop w:val="0"/>
      <w:marBottom w:val="0"/>
      <w:divBdr>
        <w:top w:val="none" w:sz="0" w:space="0" w:color="auto"/>
        <w:left w:val="none" w:sz="0" w:space="0" w:color="auto"/>
        <w:bottom w:val="none" w:sz="0" w:space="0" w:color="auto"/>
        <w:right w:val="none" w:sz="0" w:space="0" w:color="auto"/>
      </w:divBdr>
      <w:divsChild>
        <w:div w:id="1468008964">
          <w:marLeft w:val="547"/>
          <w:marRight w:val="0"/>
          <w:marTop w:val="200"/>
          <w:marBottom w:val="0"/>
          <w:divBdr>
            <w:top w:val="none" w:sz="0" w:space="0" w:color="auto"/>
            <w:left w:val="none" w:sz="0" w:space="0" w:color="auto"/>
            <w:bottom w:val="none" w:sz="0" w:space="0" w:color="auto"/>
            <w:right w:val="none" w:sz="0" w:space="0" w:color="auto"/>
          </w:divBdr>
        </w:div>
        <w:div w:id="315962895">
          <w:marLeft w:val="547"/>
          <w:marRight w:val="0"/>
          <w:marTop w:val="200"/>
          <w:marBottom w:val="0"/>
          <w:divBdr>
            <w:top w:val="none" w:sz="0" w:space="0" w:color="auto"/>
            <w:left w:val="none" w:sz="0" w:space="0" w:color="auto"/>
            <w:bottom w:val="none" w:sz="0" w:space="0" w:color="auto"/>
            <w:right w:val="none" w:sz="0" w:space="0" w:color="auto"/>
          </w:divBdr>
        </w:div>
        <w:div w:id="1265991134">
          <w:marLeft w:val="547"/>
          <w:marRight w:val="0"/>
          <w:marTop w:val="200"/>
          <w:marBottom w:val="0"/>
          <w:divBdr>
            <w:top w:val="none" w:sz="0" w:space="0" w:color="auto"/>
            <w:left w:val="none" w:sz="0" w:space="0" w:color="auto"/>
            <w:bottom w:val="none" w:sz="0" w:space="0" w:color="auto"/>
            <w:right w:val="none" w:sz="0" w:space="0" w:color="auto"/>
          </w:divBdr>
        </w:div>
        <w:div w:id="164636890">
          <w:marLeft w:val="547"/>
          <w:marRight w:val="0"/>
          <w:marTop w:val="200"/>
          <w:marBottom w:val="0"/>
          <w:divBdr>
            <w:top w:val="none" w:sz="0" w:space="0" w:color="auto"/>
            <w:left w:val="none" w:sz="0" w:space="0" w:color="auto"/>
            <w:bottom w:val="none" w:sz="0" w:space="0" w:color="auto"/>
            <w:right w:val="none" w:sz="0" w:space="0" w:color="auto"/>
          </w:divBdr>
        </w:div>
        <w:div w:id="1004624385">
          <w:marLeft w:val="547"/>
          <w:marRight w:val="0"/>
          <w:marTop w:val="200"/>
          <w:marBottom w:val="0"/>
          <w:divBdr>
            <w:top w:val="none" w:sz="0" w:space="0" w:color="auto"/>
            <w:left w:val="none" w:sz="0" w:space="0" w:color="auto"/>
            <w:bottom w:val="none" w:sz="0" w:space="0" w:color="auto"/>
            <w:right w:val="none" w:sz="0" w:space="0" w:color="auto"/>
          </w:divBdr>
        </w:div>
        <w:div w:id="1751538129">
          <w:marLeft w:val="547"/>
          <w:marRight w:val="0"/>
          <w:marTop w:val="200"/>
          <w:marBottom w:val="0"/>
          <w:divBdr>
            <w:top w:val="none" w:sz="0" w:space="0" w:color="auto"/>
            <w:left w:val="none" w:sz="0" w:space="0" w:color="auto"/>
            <w:bottom w:val="none" w:sz="0" w:space="0" w:color="auto"/>
            <w:right w:val="none" w:sz="0" w:space="0" w:color="auto"/>
          </w:divBdr>
        </w:div>
        <w:div w:id="1261640660">
          <w:marLeft w:val="1397"/>
          <w:marRight w:val="0"/>
          <w:marTop w:val="100"/>
          <w:marBottom w:val="0"/>
          <w:divBdr>
            <w:top w:val="none" w:sz="0" w:space="0" w:color="auto"/>
            <w:left w:val="none" w:sz="0" w:space="0" w:color="auto"/>
            <w:bottom w:val="none" w:sz="0" w:space="0" w:color="auto"/>
            <w:right w:val="none" w:sz="0" w:space="0" w:color="auto"/>
          </w:divBdr>
        </w:div>
        <w:div w:id="469172396">
          <w:marLeft w:val="1397"/>
          <w:marRight w:val="0"/>
          <w:marTop w:val="100"/>
          <w:marBottom w:val="0"/>
          <w:divBdr>
            <w:top w:val="none" w:sz="0" w:space="0" w:color="auto"/>
            <w:left w:val="none" w:sz="0" w:space="0" w:color="auto"/>
            <w:bottom w:val="none" w:sz="0" w:space="0" w:color="auto"/>
            <w:right w:val="none" w:sz="0" w:space="0" w:color="auto"/>
          </w:divBdr>
        </w:div>
        <w:div w:id="1387953356">
          <w:marLeft w:val="547"/>
          <w:marRight w:val="0"/>
          <w:marTop w:val="200"/>
          <w:marBottom w:val="0"/>
          <w:divBdr>
            <w:top w:val="none" w:sz="0" w:space="0" w:color="auto"/>
            <w:left w:val="none" w:sz="0" w:space="0" w:color="auto"/>
            <w:bottom w:val="none" w:sz="0" w:space="0" w:color="auto"/>
            <w:right w:val="none" w:sz="0" w:space="0" w:color="auto"/>
          </w:divBdr>
        </w:div>
      </w:divsChild>
    </w:div>
    <w:div w:id="1814911309">
      <w:bodyDiv w:val="1"/>
      <w:marLeft w:val="0"/>
      <w:marRight w:val="0"/>
      <w:marTop w:val="0"/>
      <w:marBottom w:val="0"/>
      <w:divBdr>
        <w:top w:val="none" w:sz="0" w:space="0" w:color="auto"/>
        <w:left w:val="none" w:sz="0" w:space="0" w:color="auto"/>
        <w:bottom w:val="none" w:sz="0" w:space="0" w:color="auto"/>
        <w:right w:val="none" w:sz="0" w:space="0" w:color="auto"/>
      </w:divBdr>
    </w:div>
    <w:div w:id="2061780776">
      <w:bodyDiv w:val="1"/>
      <w:marLeft w:val="0"/>
      <w:marRight w:val="0"/>
      <w:marTop w:val="0"/>
      <w:marBottom w:val="0"/>
      <w:divBdr>
        <w:top w:val="none" w:sz="0" w:space="0" w:color="auto"/>
        <w:left w:val="none" w:sz="0" w:space="0" w:color="auto"/>
        <w:bottom w:val="none" w:sz="0" w:space="0" w:color="auto"/>
        <w:right w:val="none" w:sz="0" w:space="0" w:color="auto"/>
      </w:divBdr>
      <w:divsChild>
        <w:div w:id="392966972">
          <w:marLeft w:val="547"/>
          <w:marRight w:val="0"/>
          <w:marTop w:val="200"/>
          <w:marBottom w:val="0"/>
          <w:divBdr>
            <w:top w:val="none" w:sz="0" w:space="0" w:color="auto"/>
            <w:left w:val="none" w:sz="0" w:space="0" w:color="auto"/>
            <w:bottom w:val="none" w:sz="0" w:space="0" w:color="auto"/>
            <w:right w:val="none" w:sz="0" w:space="0" w:color="auto"/>
          </w:divBdr>
        </w:div>
        <w:div w:id="195123022">
          <w:marLeft w:val="547"/>
          <w:marRight w:val="0"/>
          <w:marTop w:val="200"/>
          <w:marBottom w:val="0"/>
          <w:divBdr>
            <w:top w:val="none" w:sz="0" w:space="0" w:color="auto"/>
            <w:left w:val="none" w:sz="0" w:space="0" w:color="auto"/>
            <w:bottom w:val="none" w:sz="0" w:space="0" w:color="auto"/>
            <w:right w:val="none" w:sz="0" w:space="0" w:color="auto"/>
          </w:divBdr>
        </w:div>
        <w:div w:id="666515023">
          <w:marLeft w:val="547"/>
          <w:marRight w:val="0"/>
          <w:marTop w:val="200"/>
          <w:marBottom w:val="0"/>
          <w:divBdr>
            <w:top w:val="none" w:sz="0" w:space="0" w:color="auto"/>
            <w:left w:val="none" w:sz="0" w:space="0" w:color="auto"/>
            <w:bottom w:val="none" w:sz="0" w:space="0" w:color="auto"/>
            <w:right w:val="none" w:sz="0" w:space="0" w:color="auto"/>
          </w:divBdr>
        </w:div>
        <w:div w:id="1143815433">
          <w:marLeft w:val="547"/>
          <w:marRight w:val="0"/>
          <w:marTop w:val="200"/>
          <w:marBottom w:val="0"/>
          <w:divBdr>
            <w:top w:val="none" w:sz="0" w:space="0" w:color="auto"/>
            <w:left w:val="none" w:sz="0" w:space="0" w:color="auto"/>
            <w:bottom w:val="none" w:sz="0" w:space="0" w:color="auto"/>
            <w:right w:val="none" w:sz="0" w:space="0" w:color="auto"/>
          </w:divBdr>
        </w:div>
        <w:div w:id="1659266157">
          <w:marLeft w:val="547"/>
          <w:marRight w:val="0"/>
          <w:marTop w:val="200"/>
          <w:marBottom w:val="0"/>
          <w:divBdr>
            <w:top w:val="none" w:sz="0" w:space="0" w:color="auto"/>
            <w:left w:val="none" w:sz="0" w:space="0" w:color="auto"/>
            <w:bottom w:val="none" w:sz="0" w:space="0" w:color="auto"/>
            <w:right w:val="none" w:sz="0" w:space="0" w:color="auto"/>
          </w:divBdr>
        </w:div>
        <w:div w:id="1713731756">
          <w:marLeft w:val="547"/>
          <w:marRight w:val="0"/>
          <w:marTop w:val="200"/>
          <w:marBottom w:val="0"/>
          <w:divBdr>
            <w:top w:val="none" w:sz="0" w:space="0" w:color="auto"/>
            <w:left w:val="none" w:sz="0" w:space="0" w:color="auto"/>
            <w:bottom w:val="none" w:sz="0" w:space="0" w:color="auto"/>
            <w:right w:val="none" w:sz="0" w:space="0" w:color="auto"/>
          </w:divBdr>
        </w:div>
        <w:div w:id="1118064368">
          <w:marLeft w:val="1397"/>
          <w:marRight w:val="0"/>
          <w:marTop w:val="100"/>
          <w:marBottom w:val="0"/>
          <w:divBdr>
            <w:top w:val="none" w:sz="0" w:space="0" w:color="auto"/>
            <w:left w:val="none" w:sz="0" w:space="0" w:color="auto"/>
            <w:bottom w:val="none" w:sz="0" w:space="0" w:color="auto"/>
            <w:right w:val="none" w:sz="0" w:space="0" w:color="auto"/>
          </w:divBdr>
        </w:div>
        <w:div w:id="966810522">
          <w:marLeft w:val="1397"/>
          <w:marRight w:val="0"/>
          <w:marTop w:val="100"/>
          <w:marBottom w:val="0"/>
          <w:divBdr>
            <w:top w:val="none" w:sz="0" w:space="0" w:color="auto"/>
            <w:left w:val="none" w:sz="0" w:space="0" w:color="auto"/>
            <w:bottom w:val="none" w:sz="0" w:space="0" w:color="auto"/>
            <w:right w:val="none" w:sz="0" w:space="0" w:color="auto"/>
          </w:divBdr>
        </w:div>
        <w:div w:id="1187601661">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copyrigh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9B44-5C0B-456C-9DEB-619FBC6E1D80}"/>
</file>

<file path=customXml/itemProps2.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3.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BFCFCA-5688-4340-A96B-7DD6F2D0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Watson, Kerry L</cp:lastModifiedBy>
  <cp:revision>14</cp:revision>
  <dcterms:created xsi:type="dcterms:W3CDTF">2020-05-12T00:35:00Z</dcterms:created>
  <dcterms:modified xsi:type="dcterms:W3CDTF">2020-05-20T03:42:00Z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