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C99B" w14:textId="77777777" w:rsidR="00E5032D" w:rsidRPr="00925687" w:rsidRDefault="00E5032D" w:rsidP="00E5032D">
      <w:pPr>
        <w:pBdr>
          <w:bottom w:val="single" w:sz="8" w:space="4" w:color="BC95C8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</w:pPr>
      <w:r w:rsidRPr="006C1BA8"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  <w:t>Increasing Independence at Home, for Optimal Learning at School: A Toolkit for Families</w:t>
      </w:r>
    </w:p>
    <w:p w14:paraId="3BB6688A" w14:textId="1D0B841E" w:rsidR="00E91460" w:rsidRPr="00624A55" w:rsidRDefault="00E91460" w:rsidP="00E91460">
      <w:pPr>
        <w:pStyle w:val="Heading1"/>
        <w:rPr>
          <w:lang w:val="en-AU"/>
        </w:rPr>
      </w:pPr>
      <w:r>
        <w:rPr>
          <w:lang w:val="en-AU"/>
        </w:rPr>
        <w:t xml:space="preserve">Tip 4: breaking down tasks and activities </w:t>
      </w:r>
    </w:p>
    <w:p w14:paraId="5FD53E83" w14:textId="5E566920" w:rsidR="00E91460" w:rsidRDefault="00E91460" w:rsidP="00E91460">
      <w:pPr>
        <w:rPr>
          <w:rStyle w:val="Hyperlink"/>
        </w:rPr>
      </w:pPr>
      <w:r w:rsidRPr="008771F7">
        <w:t xml:space="preserve">Watch this video: </w:t>
      </w:r>
      <w:r w:rsidRPr="00F17042">
        <w:t xml:space="preserve">Video - Tip 4: </w:t>
      </w:r>
      <w:r w:rsidR="00F17042" w:rsidRPr="00F17042">
        <w:t xml:space="preserve">Breaking Down Tasks and </w:t>
      </w:r>
      <w:r w:rsidR="00ED5F2F" w:rsidRPr="00F17042">
        <w:t>Activiti</w:t>
      </w:r>
      <w:r w:rsidR="00ED5F2F">
        <w:t>es</w:t>
      </w:r>
    </w:p>
    <w:p w14:paraId="0DBEE2AF" w14:textId="77777777" w:rsidR="00BB4646" w:rsidRDefault="00BB4646" w:rsidP="0071791E">
      <w:pPr>
        <w:pStyle w:val="Heading2"/>
      </w:pPr>
      <w:r>
        <w:t xml:space="preserve">Definition </w:t>
      </w:r>
    </w:p>
    <w:p w14:paraId="6F0B02DA" w14:textId="2CB80B4E" w:rsidR="00BB4646" w:rsidRDefault="00ED5F2F" w:rsidP="0071791E">
      <w:pPr>
        <w:rPr>
          <w:color w:val="32363F"/>
          <w:sz w:val="20"/>
          <w:szCs w:val="20"/>
        </w:rPr>
      </w:pPr>
      <w:r>
        <w:rPr>
          <w:color w:val="32363F"/>
          <w:sz w:val="20"/>
          <w:szCs w:val="20"/>
        </w:rPr>
        <w:t>B</w:t>
      </w:r>
      <w:r w:rsidR="00BB4646">
        <w:rPr>
          <w:color w:val="32363F"/>
          <w:sz w:val="20"/>
          <w:szCs w:val="20"/>
        </w:rPr>
        <w:t xml:space="preserve">reaking down </w:t>
      </w:r>
      <w:r>
        <w:rPr>
          <w:color w:val="32363F"/>
          <w:sz w:val="20"/>
          <w:szCs w:val="20"/>
        </w:rPr>
        <w:t xml:space="preserve">tasks and activities involves describing </w:t>
      </w:r>
      <w:r w:rsidR="00BB4646">
        <w:rPr>
          <w:color w:val="32363F"/>
          <w:sz w:val="20"/>
          <w:szCs w:val="20"/>
        </w:rPr>
        <w:t xml:space="preserve">a complex task </w:t>
      </w:r>
      <w:r>
        <w:rPr>
          <w:color w:val="32363F"/>
          <w:sz w:val="20"/>
          <w:szCs w:val="20"/>
        </w:rPr>
        <w:t xml:space="preserve">as </w:t>
      </w:r>
      <w:r w:rsidR="00BB4646">
        <w:rPr>
          <w:color w:val="32363F"/>
          <w:sz w:val="20"/>
          <w:szCs w:val="20"/>
        </w:rPr>
        <w:t>a sequence of smaller, more manageable steps or actions that need to be completed</w:t>
      </w:r>
      <w:r>
        <w:rPr>
          <w:color w:val="32363F"/>
          <w:sz w:val="20"/>
          <w:szCs w:val="20"/>
        </w:rPr>
        <w:t>, one by one,</w:t>
      </w:r>
      <w:r w:rsidR="00BB4646">
        <w:rPr>
          <w:color w:val="32363F"/>
          <w:sz w:val="20"/>
          <w:szCs w:val="20"/>
        </w:rPr>
        <w:t xml:space="preserve"> to reach a specific goal. </w:t>
      </w:r>
    </w:p>
    <w:p w14:paraId="147956A4" w14:textId="77777777" w:rsidR="00BB4646" w:rsidRDefault="00BB4646" w:rsidP="0071791E">
      <w:pPr>
        <w:pStyle w:val="Heading2"/>
      </w:pPr>
      <w:r>
        <w:t xml:space="preserve">Benefits </w:t>
      </w:r>
    </w:p>
    <w:p w14:paraId="0DFD855B" w14:textId="6AB65B1B" w:rsidR="00BB4646" w:rsidRDefault="00BB4646" w:rsidP="0071791E">
      <w:pPr>
        <w:rPr>
          <w:color w:val="32363F"/>
          <w:sz w:val="20"/>
          <w:szCs w:val="20"/>
        </w:rPr>
      </w:pPr>
      <w:r>
        <w:rPr>
          <w:color w:val="32363F"/>
          <w:sz w:val="20"/>
          <w:szCs w:val="20"/>
        </w:rPr>
        <w:t xml:space="preserve">Sometimes, it is necessary to break down a complex skill or task into smaller, more manageable steps in order to meet your child's learning needs. </w:t>
      </w:r>
      <w:r w:rsidR="00ED5F2F">
        <w:rPr>
          <w:color w:val="32363F"/>
          <w:sz w:val="20"/>
          <w:szCs w:val="20"/>
        </w:rPr>
        <w:t>This process is called a task analysis.</w:t>
      </w:r>
    </w:p>
    <w:p w14:paraId="51F1BB3D" w14:textId="77777777" w:rsidR="00BB4646" w:rsidRDefault="00BB4646" w:rsidP="0071791E">
      <w:pPr>
        <w:rPr>
          <w:color w:val="32363F"/>
          <w:sz w:val="20"/>
          <w:szCs w:val="20"/>
        </w:rPr>
      </w:pPr>
      <w:r>
        <w:rPr>
          <w:color w:val="32363F"/>
          <w:sz w:val="20"/>
          <w:szCs w:val="20"/>
        </w:rPr>
        <w:t xml:space="preserve">If your child is struggling with a task, consider discussing this with the teacher who can help with breaking the task into smaller steps. </w:t>
      </w:r>
    </w:p>
    <w:p w14:paraId="41A9026E" w14:textId="49DDA115" w:rsidR="00BB4646" w:rsidRDefault="00BB4646" w:rsidP="0071791E">
      <w:pPr>
        <w:rPr>
          <w:color w:val="32363F"/>
          <w:sz w:val="20"/>
          <w:szCs w:val="20"/>
        </w:rPr>
      </w:pPr>
      <w:r>
        <w:rPr>
          <w:color w:val="32363F"/>
          <w:sz w:val="20"/>
          <w:szCs w:val="20"/>
        </w:rPr>
        <w:t xml:space="preserve">The benefits of using </w:t>
      </w:r>
      <w:r w:rsidR="00ED5F2F">
        <w:rPr>
          <w:color w:val="32363F"/>
          <w:sz w:val="20"/>
          <w:szCs w:val="20"/>
        </w:rPr>
        <w:t>breaking down tasks and activities</w:t>
      </w:r>
      <w:r>
        <w:rPr>
          <w:color w:val="32363F"/>
          <w:sz w:val="20"/>
          <w:szCs w:val="20"/>
        </w:rPr>
        <w:t xml:space="preserve"> include: </w:t>
      </w:r>
    </w:p>
    <w:p w14:paraId="0BCF05B0" w14:textId="77777777" w:rsidR="00BB4646" w:rsidRDefault="00BB4646" w:rsidP="0071791E">
      <w:pPr>
        <w:pStyle w:val="Bullet1"/>
      </w:pPr>
      <w:r>
        <w:t xml:space="preserve">a child's learning goals are more easily reached </w:t>
      </w:r>
    </w:p>
    <w:p w14:paraId="2019EE9B" w14:textId="77777777" w:rsidR="00BB4646" w:rsidRDefault="00BB4646" w:rsidP="0071791E">
      <w:pPr>
        <w:pStyle w:val="Bullet1"/>
      </w:pPr>
      <w:r>
        <w:t xml:space="preserve">it keeps children on-task and engaged if they can tick off each step of a task as they complete it </w:t>
      </w:r>
    </w:p>
    <w:p w14:paraId="1DE37698" w14:textId="21A0FE0E" w:rsidR="00BB4646" w:rsidRDefault="00BB4646" w:rsidP="0071791E">
      <w:pPr>
        <w:pStyle w:val="Bullet1"/>
      </w:pPr>
      <w:r>
        <w:t xml:space="preserve">children are more likely to recall material later </w:t>
      </w:r>
    </w:p>
    <w:p w14:paraId="3A49673B" w14:textId="77777777" w:rsidR="00BB4646" w:rsidRDefault="00BB4646" w:rsidP="0071791E">
      <w:pPr>
        <w:pStyle w:val="Bullet1"/>
      </w:pPr>
      <w:r>
        <w:t xml:space="preserve">it allows for verbal instructions/steps to be presented visually so that children can refer back as needed </w:t>
      </w:r>
    </w:p>
    <w:p w14:paraId="2D0A1D40" w14:textId="77777777" w:rsidR="00BB4646" w:rsidRDefault="00BB4646" w:rsidP="0071791E">
      <w:pPr>
        <w:pStyle w:val="Bullet1"/>
      </w:pPr>
      <w:r>
        <w:t xml:space="preserve">sequences or steps are followed and practised, making complex goals more attainable </w:t>
      </w:r>
    </w:p>
    <w:p w14:paraId="7810D96B" w14:textId="77777777" w:rsidR="00BB4646" w:rsidRDefault="00BB4646" w:rsidP="0071791E">
      <w:pPr>
        <w:pStyle w:val="Bullet1"/>
      </w:pPr>
      <w:r>
        <w:t xml:space="preserve">minimises the load on a child's working memory </w:t>
      </w:r>
    </w:p>
    <w:p w14:paraId="3971CE6A" w14:textId="77777777" w:rsidR="00BB4646" w:rsidRDefault="00BB4646" w:rsidP="0071791E">
      <w:pPr>
        <w:pStyle w:val="Bullet1"/>
      </w:pPr>
      <w:r>
        <w:t xml:space="preserve">individual steps/skills/behaviours can be identified for intervention if required. </w:t>
      </w:r>
    </w:p>
    <w:p w14:paraId="08E63D63" w14:textId="77777777" w:rsidR="00BB4646" w:rsidRDefault="00BB4646" w:rsidP="0071791E">
      <w:pPr>
        <w:pStyle w:val="Heading2"/>
      </w:pPr>
      <w:r>
        <w:t xml:space="preserve">Using the tip </w:t>
      </w:r>
    </w:p>
    <w:p w14:paraId="03CDC361" w14:textId="77777777" w:rsidR="00BB4646" w:rsidRDefault="00BB4646" w:rsidP="0071791E">
      <w:r>
        <w:t xml:space="preserve">The number of steps involved in breaking down a specific task will depend on your child’s age and ability. </w:t>
      </w:r>
    </w:p>
    <w:p w14:paraId="07CD0D80" w14:textId="3961A7CC" w:rsidR="00BB4646" w:rsidRDefault="00BB4646" w:rsidP="0071791E">
      <w:pPr>
        <w:pStyle w:val="Numberlist"/>
      </w:pPr>
      <w:r>
        <w:t xml:space="preserve">Review the task that your child needs to learn. </w:t>
      </w:r>
    </w:p>
    <w:p w14:paraId="608B8FE2" w14:textId="12ABFCAF" w:rsidR="00BB4646" w:rsidRDefault="00BB4646" w:rsidP="0071791E">
      <w:pPr>
        <w:pStyle w:val="Numberlist"/>
      </w:pPr>
      <w:r>
        <w:t xml:space="preserve">Break the skill/task down into small steps (usually between four and 15 steps). If you are unsure of the steps for a particular task/skill, contact your child's teacher for assistance. </w:t>
      </w:r>
    </w:p>
    <w:p w14:paraId="43D7F9FB" w14:textId="77777777" w:rsidR="00B673EB" w:rsidRDefault="00BB4646" w:rsidP="00B673EB">
      <w:pPr>
        <w:pStyle w:val="Numberlist"/>
      </w:pPr>
      <w:r>
        <w:t>Write the steps using clear and concise wording that suits your child so that they can successfully complete the skill/task b</w:t>
      </w:r>
      <w:r w:rsidR="00B673EB">
        <w:t>y following the steps in order.</w:t>
      </w:r>
    </w:p>
    <w:p w14:paraId="65223DDA" w14:textId="77777777" w:rsidR="00B673EB" w:rsidRDefault="00B673EB" w:rsidP="00B673EB">
      <w:pPr>
        <w:pStyle w:val="Numberlist"/>
      </w:pPr>
      <w:r w:rsidRPr="00B673EB">
        <w:t>You may like to include corresponding pictures next to each written step, if it is appropri</w:t>
      </w:r>
      <w:r>
        <w:t>ate for your child and/or task.</w:t>
      </w:r>
    </w:p>
    <w:p w14:paraId="1BD169D0" w14:textId="77777777" w:rsidR="00B673EB" w:rsidRDefault="00B673EB" w:rsidP="00B673EB">
      <w:pPr>
        <w:pStyle w:val="Numberlist"/>
      </w:pPr>
      <w:r w:rsidRPr="00B673EB">
        <w:t>Use tick boxes (or similar) so that your child can mark that th</w:t>
      </w:r>
      <w:r>
        <w:t>e step/task has been completed.</w:t>
      </w:r>
    </w:p>
    <w:p w14:paraId="5B973BD9" w14:textId="77777777" w:rsidR="00B673EB" w:rsidRDefault="00B673EB" w:rsidP="00B673EB">
      <w:pPr>
        <w:pStyle w:val="Numberlist"/>
      </w:pPr>
      <w:r w:rsidRPr="00B673EB">
        <w:lastRenderedPageBreak/>
        <w:t>Start with easier steps so that your child can experience success early. Provide a visual copy of the steps that is easy for your child to follow (size, font, etc.).</w:t>
      </w:r>
    </w:p>
    <w:p w14:paraId="2A12FABE" w14:textId="53DFD5EA" w:rsidR="00B673EB" w:rsidRDefault="00B673EB" w:rsidP="00B673EB">
      <w:pPr>
        <w:pStyle w:val="Numberlist"/>
      </w:pPr>
      <w:r>
        <w:t xml:space="preserve">Provide a visual copy of the steps that is easy for your child to follow (size, font, etc.). </w:t>
      </w:r>
      <w:r w:rsidRPr="00B673EB">
        <w:t xml:space="preserve"> </w:t>
      </w:r>
    </w:p>
    <w:p w14:paraId="30B6F1AF" w14:textId="77777777" w:rsidR="00B673EB" w:rsidRDefault="00B673EB" w:rsidP="00B673EB">
      <w:pPr>
        <w:pStyle w:val="Numberlist"/>
      </w:pPr>
      <w:r w:rsidRPr="00B673EB">
        <w:t>Monitor your child’s progress and provide supp</w:t>
      </w:r>
      <w:r>
        <w:t>ort and/or prompting as needed.</w:t>
      </w:r>
    </w:p>
    <w:p w14:paraId="72A97444" w14:textId="77777777" w:rsidR="00FF087B" w:rsidRDefault="00B673EB" w:rsidP="00FF087B">
      <w:pPr>
        <w:pStyle w:val="Numberlist"/>
      </w:pPr>
      <w:r w:rsidRPr="00B673EB">
        <w:t xml:space="preserve">Be sure to </w:t>
      </w:r>
      <w:r w:rsidRPr="00B673EB">
        <w:rPr>
          <w:b/>
        </w:rPr>
        <w:t xml:space="preserve">reinforce </w:t>
      </w:r>
      <w:r w:rsidRPr="00B673EB">
        <w:t>any independent response and suc</w:t>
      </w:r>
      <w:r>
        <w:t>cessful completion of the task.</w:t>
      </w:r>
    </w:p>
    <w:p w14:paraId="156435B2" w14:textId="095EA68C" w:rsidR="00B673EB" w:rsidRDefault="00B673EB" w:rsidP="00FF087B">
      <w:pPr>
        <w:pStyle w:val="Numberlist"/>
      </w:pPr>
      <w:r w:rsidRPr="00B673EB">
        <w:t xml:space="preserve">Talk with your child about the how the </w:t>
      </w:r>
      <w:r w:rsidR="00ED5F2F">
        <w:t>breaking down the task</w:t>
      </w:r>
      <w:r w:rsidRPr="00B673EB">
        <w:t xml:space="preserve"> helped them with their </w:t>
      </w:r>
      <w:r w:rsidR="00012AC6" w:rsidRPr="006C1BA8">
        <w:t>homework and practising new skills</w:t>
      </w:r>
      <w:r w:rsidRPr="006C1BA8">
        <w:t>, and</w:t>
      </w:r>
      <w:r w:rsidRPr="00B673EB">
        <w:t xml:space="preserve"> decide if any further modifications or supports are needed.</w:t>
      </w:r>
    </w:p>
    <w:p w14:paraId="5DDBF5F6" w14:textId="61290E42" w:rsidR="009B6FD0" w:rsidRDefault="009B6FD0" w:rsidP="009B6FD0">
      <w:r w:rsidRPr="009B6FD0">
        <w:rPr>
          <w:b/>
        </w:rPr>
        <w:t xml:space="preserve">Example: </w:t>
      </w:r>
      <w:r w:rsidR="00475702">
        <w:t>break down the task of washing your hands</w:t>
      </w:r>
      <w:r>
        <w:t>.</w:t>
      </w:r>
    </w:p>
    <w:p w14:paraId="1CB8A3C8" w14:textId="77777777" w:rsidR="00E5171D" w:rsidRPr="00E5171D" w:rsidRDefault="00E5171D" w:rsidP="00E5171D">
      <w:pPr>
        <w:rPr>
          <w:lang w:val="en-US"/>
        </w:rPr>
      </w:pPr>
      <w:r w:rsidRPr="009567A7">
        <w:t>1.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Walk to the sink. </w:t>
      </w:r>
    </w:p>
    <w:p w14:paraId="726FE082" w14:textId="77777777" w:rsidR="00E5171D" w:rsidRPr="00E5171D" w:rsidRDefault="00E5171D" w:rsidP="009567A7">
      <w:pPr>
        <w:rPr>
          <w:lang w:val="en-US"/>
        </w:rPr>
      </w:pPr>
      <w:r w:rsidRPr="009567A7">
        <w:t>2.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Turn on the tap. </w:t>
      </w:r>
    </w:p>
    <w:p w14:paraId="4904C58D" w14:textId="77777777" w:rsidR="00E5171D" w:rsidRPr="00E5171D" w:rsidRDefault="00E5171D" w:rsidP="009567A7">
      <w:pPr>
        <w:rPr>
          <w:lang w:val="en-US"/>
        </w:rPr>
      </w:pPr>
      <w:r w:rsidRPr="009567A7">
        <w:t>3.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Rinse your hands. </w:t>
      </w:r>
    </w:p>
    <w:p w14:paraId="571B8278" w14:textId="77777777" w:rsidR="00E5171D" w:rsidRPr="00E5171D" w:rsidRDefault="00E5171D" w:rsidP="009567A7">
      <w:pPr>
        <w:rPr>
          <w:lang w:val="en-US"/>
        </w:rPr>
      </w:pPr>
      <w:r w:rsidRPr="009567A7">
        <w:t>4.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Get the soap. </w:t>
      </w:r>
    </w:p>
    <w:p w14:paraId="55692409" w14:textId="77777777" w:rsidR="00E5171D" w:rsidRPr="00E5171D" w:rsidRDefault="00E5171D" w:rsidP="009567A7">
      <w:pPr>
        <w:rPr>
          <w:lang w:val="en-US"/>
        </w:rPr>
      </w:pPr>
      <w:r w:rsidRPr="009567A7">
        <w:t>5.</w:t>
      </w:r>
      <w:r w:rsidRPr="00E5171D">
        <w:rPr>
          <w:lang w:val="en-US"/>
        </w:rPr>
        <w:t xml:space="preserve"> Scrub your hands. </w:t>
      </w:r>
    </w:p>
    <w:p w14:paraId="3D98636F" w14:textId="77777777" w:rsidR="00E5171D" w:rsidRPr="00E5171D" w:rsidRDefault="00E5171D" w:rsidP="009567A7">
      <w:pPr>
        <w:rPr>
          <w:lang w:val="en-US"/>
        </w:rPr>
      </w:pPr>
      <w:r w:rsidRPr="009567A7">
        <w:t>6.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Rinse your hands. </w:t>
      </w:r>
    </w:p>
    <w:p w14:paraId="1A2B5DF6" w14:textId="77777777" w:rsidR="00E5171D" w:rsidRPr="00E5171D" w:rsidRDefault="00E5171D" w:rsidP="009567A7">
      <w:pPr>
        <w:rPr>
          <w:lang w:val="en-US"/>
        </w:rPr>
      </w:pPr>
      <w:r w:rsidRPr="009567A7">
        <w:t>7.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 xml:space="preserve">Turn off the tap. </w:t>
      </w:r>
    </w:p>
    <w:p w14:paraId="6581B85E" w14:textId="7B1C4129" w:rsidR="0016287D" w:rsidRDefault="00E5171D" w:rsidP="0028429E">
      <w:pPr>
        <w:rPr>
          <w:lang w:val="en-US"/>
        </w:rPr>
      </w:pPr>
      <w:r w:rsidRPr="009567A7">
        <w:t>8.</w:t>
      </w:r>
      <w:r w:rsidRPr="00E5171D">
        <w:rPr>
          <w:rFonts w:ascii="VIC SemiBold" w:hAnsi="VIC SemiBold" w:cs="VIC SemiBold"/>
          <w:b/>
          <w:bCs/>
          <w:lang w:val="en-US"/>
        </w:rPr>
        <w:t xml:space="preserve"> </w:t>
      </w:r>
      <w:r w:rsidRPr="00E5171D">
        <w:rPr>
          <w:lang w:val="en-US"/>
        </w:rPr>
        <w:t>Dry your hands.</w:t>
      </w:r>
    </w:p>
    <w:p w14:paraId="5495DEC8" w14:textId="77777777" w:rsidR="00C32B5B" w:rsidRPr="00C32B5B" w:rsidRDefault="00C32B5B" w:rsidP="00C32B5B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 w:rsidRPr="00C32B5B">
        <w:rPr>
          <w:rFonts w:asciiTheme="majorHAnsi" w:eastAsiaTheme="majorEastAsia" w:hAnsiTheme="majorHAnsi" w:cstheme="majorBidi"/>
          <w:b/>
          <w:color w:val="AF272F" w:themeColor="text1"/>
          <w:sz w:val="24"/>
        </w:rPr>
        <w:t>Best Practice Tips</w:t>
      </w:r>
    </w:p>
    <w:p w14:paraId="05FCAD0C" w14:textId="294316E8" w:rsidR="00C32B5B" w:rsidRDefault="00C32B5B" w:rsidP="00C32B5B">
      <w:r w:rsidRPr="00C32B5B">
        <w:t>When using the</w:t>
      </w:r>
      <w:r>
        <w:t xml:space="preserve"> Breaking Down Tasks and Activities tip:</w:t>
      </w:r>
    </w:p>
    <w:p w14:paraId="0DD2917C" w14:textId="21FA1B17" w:rsidR="00C32B5B" w:rsidRDefault="00C32B5B" w:rsidP="00C32B5B">
      <w:pPr>
        <w:pStyle w:val="ListParagraph"/>
        <w:numPr>
          <w:ilvl w:val="0"/>
          <w:numId w:val="19"/>
        </w:numPr>
      </w:pPr>
      <w:r>
        <w:t>Break down larger routines, into smaller steps</w:t>
      </w:r>
    </w:p>
    <w:p w14:paraId="0569ECD5" w14:textId="3BF662A5" w:rsidR="00C32B5B" w:rsidRDefault="00C32B5B" w:rsidP="00C32B5B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Seek assistan</w:t>
      </w:r>
      <w:r w:rsidRPr="006C1BA8">
        <w:rPr>
          <w:rStyle w:val="A5"/>
          <w:b w:val="0"/>
          <w:color w:val="auto"/>
        </w:rPr>
        <w:t>ce f</w:t>
      </w:r>
      <w:r w:rsidR="00012AC6" w:rsidRPr="006C1BA8">
        <w:rPr>
          <w:rStyle w:val="A5"/>
          <w:b w:val="0"/>
          <w:color w:val="auto"/>
        </w:rPr>
        <w:t xml:space="preserve">rom </w:t>
      </w:r>
      <w:r w:rsidRPr="006C1BA8">
        <w:rPr>
          <w:rStyle w:val="A5"/>
          <w:b w:val="0"/>
          <w:color w:val="auto"/>
        </w:rPr>
        <w:t>you</w:t>
      </w:r>
      <w:r>
        <w:rPr>
          <w:rStyle w:val="A5"/>
          <w:b w:val="0"/>
          <w:color w:val="auto"/>
        </w:rPr>
        <w:t>r child’s teacher, if required</w:t>
      </w:r>
    </w:p>
    <w:p w14:paraId="4BAF5F5A" w14:textId="77777777" w:rsidR="00C32B5B" w:rsidRDefault="00C32B5B" w:rsidP="00C32B5B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Order steps sequentially</w:t>
      </w:r>
      <w:bookmarkStart w:id="0" w:name="_GoBack"/>
      <w:bookmarkEnd w:id="0"/>
    </w:p>
    <w:p w14:paraId="21E9CD79" w14:textId="77777777" w:rsidR="00C32B5B" w:rsidRDefault="00C32B5B" w:rsidP="00C32B5B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Use visuals, to support written steps, if appropriate</w:t>
      </w:r>
    </w:p>
    <w:p w14:paraId="217C6344" w14:textId="77777777" w:rsidR="00C32B5B" w:rsidRDefault="00C32B5B" w:rsidP="00C32B5B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 xml:space="preserve">Use tick boxes (or similar) so that your child can mark when each step is complete </w:t>
      </w:r>
    </w:p>
    <w:p w14:paraId="12EE0E4F" w14:textId="4A921D7D" w:rsidR="00C32B5B" w:rsidRPr="00C32B5B" w:rsidRDefault="00C32B5B" w:rsidP="00C32B5B">
      <w:pPr>
        <w:pStyle w:val="Default"/>
        <w:widowControl/>
        <w:numPr>
          <w:ilvl w:val="0"/>
          <w:numId w:val="19"/>
        </w:numPr>
        <w:spacing w:after="206"/>
        <w:rPr>
          <w:rFonts w:cs="VIC SemiBold"/>
          <w:color w:val="auto"/>
          <w:sz w:val="22"/>
          <w:szCs w:val="22"/>
        </w:rPr>
      </w:pPr>
      <w:r>
        <w:rPr>
          <w:rStyle w:val="A5"/>
          <w:b w:val="0"/>
          <w:color w:val="auto"/>
        </w:rPr>
        <w:t>Monitor: teach difficult steps, and celebrate steps achieved.</w:t>
      </w:r>
    </w:p>
    <w:p w14:paraId="3950F060" w14:textId="12551E82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BB4646">
        <w:rPr>
          <w:sz w:val="12"/>
          <w:szCs w:val="12"/>
        </w:rPr>
        <w:t xml:space="preserve"> 2020.</w:t>
      </w:r>
      <w:r w:rsidR="0018113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4"/>
      <w:footerReference w:type="even" r:id="rId15"/>
      <w:footerReference w:type="defaul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0BD3" w14:textId="77777777" w:rsidR="00537BC1" w:rsidRDefault="00537BC1" w:rsidP="003967DD">
      <w:pPr>
        <w:spacing w:after="0"/>
      </w:pPr>
      <w:r>
        <w:separator/>
      </w:r>
    </w:p>
  </w:endnote>
  <w:endnote w:type="continuationSeparator" w:id="0">
    <w:p w14:paraId="6AD33A24" w14:textId="77777777" w:rsidR="00537BC1" w:rsidRDefault="00537BC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Arial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0002BD1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B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996C" w14:textId="77777777" w:rsidR="00537BC1" w:rsidRDefault="00537BC1" w:rsidP="003967DD">
      <w:pPr>
        <w:spacing w:after="0"/>
      </w:pPr>
      <w:r>
        <w:separator/>
      </w:r>
    </w:p>
  </w:footnote>
  <w:footnote w:type="continuationSeparator" w:id="0">
    <w:p w14:paraId="3A9A6CF5" w14:textId="77777777" w:rsidR="00537BC1" w:rsidRDefault="00537BC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2EE956"/>
    <w:multiLevelType w:val="hybridMultilevel"/>
    <w:tmpl w:val="41C6A34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AE1D2E"/>
    <w:multiLevelType w:val="hybridMultilevel"/>
    <w:tmpl w:val="804672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D705E1"/>
    <w:multiLevelType w:val="hybridMultilevel"/>
    <w:tmpl w:val="6A3E6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6"/>
  </w:num>
  <w:num w:numId="13">
    <w:abstractNumId w:val="18"/>
  </w:num>
  <w:num w:numId="14">
    <w:abstractNumId w:val="19"/>
  </w:num>
  <w:num w:numId="15">
    <w:abstractNumId w:val="14"/>
  </w:num>
  <w:num w:numId="16">
    <w:abstractNumId w:val="17"/>
  </w:num>
  <w:num w:numId="17">
    <w:abstractNumId w:val="15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04C6C"/>
    <w:rsid w:val="00011F31"/>
    <w:rsid w:val="00012AC6"/>
    <w:rsid w:val="00013339"/>
    <w:rsid w:val="000256E2"/>
    <w:rsid w:val="00080DA9"/>
    <w:rsid w:val="000A47D4"/>
    <w:rsid w:val="00122369"/>
    <w:rsid w:val="00150E0F"/>
    <w:rsid w:val="00157212"/>
    <w:rsid w:val="0016287D"/>
    <w:rsid w:val="0018113A"/>
    <w:rsid w:val="001D0D94"/>
    <w:rsid w:val="001D13F9"/>
    <w:rsid w:val="001F39DD"/>
    <w:rsid w:val="002512BE"/>
    <w:rsid w:val="00271C2A"/>
    <w:rsid w:val="00275FB8"/>
    <w:rsid w:val="0028429E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75702"/>
    <w:rsid w:val="004B2ED6"/>
    <w:rsid w:val="00537BC1"/>
    <w:rsid w:val="00555277"/>
    <w:rsid w:val="00567CF0"/>
    <w:rsid w:val="00584366"/>
    <w:rsid w:val="005A4F12"/>
    <w:rsid w:val="005D74DA"/>
    <w:rsid w:val="00624A55"/>
    <w:rsid w:val="0065624F"/>
    <w:rsid w:val="006671CE"/>
    <w:rsid w:val="006A25AC"/>
    <w:rsid w:val="006C1BA8"/>
    <w:rsid w:val="006E2B9A"/>
    <w:rsid w:val="00710CED"/>
    <w:rsid w:val="0071791E"/>
    <w:rsid w:val="00756C01"/>
    <w:rsid w:val="007B556E"/>
    <w:rsid w:val="007D3E38"/>
    <w:rsid w:val="00805CAE"/>
    <w:rsid w:val="008065DA"/>
    <w:rsid w:val="008B1737"/>
    <w:rsid w:val="00952690"/>
    <w:rsid w:val="009567A7"/>
    <w:rsid w:val="009A7E3D"/>
    <w:rsid w:val="009B6FD0"/>
    <w:rsid w:val="00A31926"/>
    <w:rsid w:val="00A710DF"/>
    <w:rsid w:val="00B21562"/>
    <w:rsid w:val="00B673EB"/>
    <w:rsid w:val="00B900FF"/>
    <w:rsid w:val="00BB4646"/>
    <w:rsid w:val="00C32B5B"/>
    <w:rsid w:val="00C539BB"/>
    <w:rsid w:val="00CC5AA8"/>
    <w:rsid w:val="00CD5993"/>
    <w:rsid w:val="00CE2306"/>
    <w:rsid w:val="00D25725"/>
    <w:rsid w:val="00D464CD"/>
    <w:rsid w:val="00DC4D0D"/>
    <w:rsid w:val="00E34263"/>
    <w:rsid w:val="00E34721"/>
    <w:rsid w:val="00E4317E"/>
    <w:rsid w:val="00E5030B"/>
    <w:rsid w:val="00E5032D"/>
    <w:rsid w:val="00E5171D"/>
    <w:rsid w:val="00E64758"/>
    <w:rsid w:val="00E77EB9"/>
    <w:rsid w:val="00E91460"/>
    <w:rsid w:val="00ED5F2F"/>
    <w:rsid w:val="00F17042"/>
    <w:rsid w:val="00F33686"/>
    <w:rsid w:val="00F5271F"/>
    <w:rsid w:val="00F94715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26CB194A-29DE-40C1-9FE6-BDBCD2CD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91460"/>
    <w:pPr>
      <w:pBdr>
        <w:bottom w:val="single" w:sz="8" w:space="4" w:color="BC95C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46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B4646"/>
    <w:pPr>
      <w:widowControl w:val="0"/>
      <w:autoSpaceDE w:val="0"/>
      <w:autoSpaceDN w:val="0"/>
      <w:adjustRightInd w:val="0"/>
    </w:pPr>
    <w:rPr>
      <w:rFonts w:ascii="VIC" w:hAnsi="VIC" w:cs="VIC"/>
      <w:color w:val="000000"/>
      <w:lang w:val="en-US"/>
    </w:rPr>
  </w:style>
  <w:style w:type="paragraph" w:customStyle="1" w:styleId="Pa9">
    <w:name w:val="Pa9"/>
    <w:basedOn w:val="Default"/>
    <w:next w:val="Default"/>
    <w:uiPriority w:val="99"/>
    <w:rsid w:val="00BB4646"/>
    <w:pPr>
      <w:spacing w:line="50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B4646"/>
    <w:pPr>
      <w:spacing w:line="2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B4646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B4646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B4646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C32B5B"/>
    <w:pPr>
      <w:ind w:left="720"/>
      <w:contextualSpacing/>
    </w:pPr>
  </w:style>
  <w:style w:type="character" w:customStyle="1" w:styleId="A5">
    <w:name w:val="A5"/>
    <w:uiPriority w:val="99"/>
    <w:rsid w:val="00C32B5B"/>
    <w:rPr>
      <w:rFonts w:cs="VIC SemiBold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9534E4-57FE-412E-BF52-530CF823A987}"/>
</file>

<file path=customXml/itemProps4.xml><?xml version="1.0" encoding="utf-8"?>
<ds:datastoreItem xmlns:ds="http://schemas.openxmlformats.org/officeDocument/2006/customXml" ds:itemID="{DDDDDD9E-D1BC-41F8-A6F6-CBF3CEE4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4 - Breaking Down Tasks and Activities</dc:title>
  <dc:subject/>
  <dc:creator>Isabel Lim</dc:creator>
  <cp:keywords/>
  <dc:description/>
  <cp:lastModifiedBy>Watson, Kerry L</cp:lastModifiedBy>
  <cp:revision>21</cp:revision>
  <dcterms:created xsi:type="dcterms:W3CDTF">2020-04-21T23:17:00Z</dcterms:created>
  <dcterms:modified xsi:type="dcterms:W3CDTF">2020-05-20T01:26:00Z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