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83DFB" w14:textId="77777777" w:rsidR="00E83A30" w:rsidRPr="00925687" w:rsidRDefault="00E83A30" w:rsidP="00E83A30">
      <w:pPr>
        <w:pBdr>
          <w:bottom w:val="single" w:sz="8" w:space="4" w:color="BC95C8" w:themeColor="accent1"/>
        </w:pBdr>
        <w:spacing w:after="300"/>
        <w:contextualSpacing/>
        <w:rPr>
          <w:rFonts w:asciiTheme="majorHAnsi" w:eastAsiaTheme="majorEastAsia" w:hAnsiTheme="majorHAnsi" w:cstheme="majorBidi"/>
          <w:color w:val="000000" w:themeColor="text2" w:themeShade="BF"/>
          <w:spacing w:val="5"/>
          <w:kern w:val="28"/>
          <w:sz w:val="44"/>
          <w:szCs w:val="44"/>
        </w:rPr>
      </w:pPr>
      <w:r w:rsidRPr="001C2E89">
        <w:rPr>
          <w:rFonts w:asciiTheme="majorHAnsi" w:eastAsiaTheme="majorEastAsia" w:hAnsiTheme="majorHAnsi" w:cstheme="majorBidi"/>
          <w:color w:val="000000" w:themeColor="text2" w:themeShade="BF"/>
          <w:spacing w:val="5"/>
          <w:kern w:val="28"/>
          <w:sz w:val="44"/>
          <w:szCs w:val="44"/>
        </w:rPr>
        <w:t>Increasing Independence at Home, for Optimal Learning at School: A Toolkit for Families</w:t>
      </w:r>
    </w:p>
    <w:p w14:paraId="7E3E8994" w14:textId="622A2CE2" w:rsidR="009664C8" w:rsidRPr="00624A55" w:rsidRDefault="009664C8" w:rsidP="009664C8">
      <w:pPr>
        <w:pStyle w:val="Heading1"/>
        <w:rPr>
          <w:lang w:val="en-AU"/>
        </w:rPr>
      </w:pPr>
      <w:r>
        <w:rPr>
          <w:lang w:val="en-AU"/>
        </w:rPr>
        <w:t>Tip 5: using visual supports</w:t>
      </w:r>
    </w:p>
    <w:p w14:paraId="4030DBF7" w14:textId="4001B039" w:rsidR="009664C8" w:rsidRPr="009664C8" w:rsidRDefault="009664C8" w:rsidP="009664C8">
      <w:pPr>
        <w:rPr>
          <w:color w:val="AF272F" w:themeColor="text1"/>
        </w:rPr>
      </w:pPr>
      <w:r w:rsidRPr="008771F7">
        <w:t xml:space="preserve">Watch this video: </w:t>
      </w:r>
      <w:r w:rsidRPr="009664C8">
        <w:t xml:space="preserve">Video - </w:t>
      </w:r>
      <w:hyperlink r:id="rId11" w:history="1">
        <w:r w:rsidRPr="009664C8">
          <w:rPr>
            <w:rStyle w:val="Hyperlink"/>
          </w:rPr>
          <w:t>Tip 5: Visual Supports</w:t>
        </w:r>
      </w:hyperlink>
    </w:p>
    <w:p w14:paraId="2FA7763B" w14:textId="77777777" w:rsidR="00746B34" w:rsidRDefault="00746B34" w:rsidP="004B1C62">
      <w:pPr>
        <w:pStyle w:val="Heading2"/>
      </w:pPr>
      <w:r>
        <w:t xml:space="preserve">Definition </w:t>
      </w:r>
    </w:p>
    <w:p w14:paraId="466F7978" w14:textId="77777777" w:rsidR="00746B34" w:rsidRDefault="00746B34" w:rsidP="00EB038B">
      <w:r>
        <w:t xml:space="preserve">Pictures or graphics accompanying verbal or textual instruction. </w:t>
      </w:r>
    </w:p>
    <w:p w14:paraId="3D93C7BC" w14:textId="77777777" w:rsidR="00746B34" w:rsidRDefault="00746B34" w:rsidP="004B1C62">
      <w:pPr>
        <w:pStyle w:val="Heading2"/>
      </w:pPr>
      <w:r>
        <w:t xml:space="preserve">Benefits </w:t>
      </w:r>
      <w:bookmarkStart w:id="0" w:name="_GoBack"/>
      <w:bookmarkEnd w:id="0"/>
    </w:p>
    <w:p w14:paraId="16D6B96B" w14:textId="77777777" w:rsidR="00746B34" w:rsidRPr="00EB038B" w:rsidRDefault="00746B34" w:rsidP="00EB038B">
      <w:r w:rsidRPr="00EB038B">
        <w:t xml:space="preserve">Visual supports, and having information presented in different ways and multiple times, will aid all learners. </w:t>
      </w:r>
    </w:p>
    <w:p w14:paraId="7D3C8CF5" w14:textId="7FBD20FC" w:rsidR="00746B34" w:rsidRDefault="00746B34" w:rsidP="00EB038B">
      <w:r>
        <w:t xml:space="preserve">Using visual supports can have a positive effect on your child's </w:t>
      </w:r>
      <w:r w:rsidR="00647316">
        <w:t xml:space="preserve">engagement </w:t>
      </w:r>
      <w:r>
        <w:t xml:space="preserve">by communicating expectations to your child such as what they need to do, when, how long for and what comes next. </w:t>
      </w:r>
    </w:p>
    <w:p w14:paraId="16F8A079" w14:textId="77777777" w:rsidR="00746B34" w:rsidRDefault="00746B34" w:rsidP="004B1C62">
      <w:pPr>
        <w:pStyle w:val="Heading2"/>
      </w:pPr>
      <w:r>
        <w:t xml:space="preserve">Using this tip </w:t>
      </w:r>
    </w:p>
    <w:p w14:paraId="5A9E2189" w14:textId="67FAC36C" w:rsidR="00E64758" w:rsidRDefault="00746B34" w:rsidP="00EB038B">
      <w:r w:rsidRPr="00EB038B">
        <w:t>Visual supports can come in many forms</w:t>
      </w:r>
      <w:r w:rsidR="00EB038B">
        <w:t>, including:</w:t>
      </w:r>
    </w:p>
    <w:p w14:paraId="6B1691E1" w14:textId="487D121B" w:rsidR="004B1C62" w:rsidRDefault="00EB038B" w:rsidP="00EB038B">
      <w:pPr>
        <w:pStyle w:val="Bullet1"/>
      </w:pPr>
      <w:r>
        <w:t>d</w:t>
      </w:r>
      <w:r w:rsidR="004B1C62" w:rsidRPr="004B1C62">
        <w:t>rawing t</w:t>
      </w:r>
      <w:r w:rsidR="004B1C62">
        <w:t>he eye to important information by bolding</w:t>
      </w:r>
      <w:r>
        <w:t xml:space="preserve">, </w:t>
      </w:r>
      <w:r w:rsidR="004B1C62">
        <w:t xml:space="preserve">highlighting, </w:t>
      </w:r>
      <w:r>
        <w:t>enlarging, underlining or</w:t>
      </w:r>
      <w:r w:rsidR="004B1C62">
        <w:t xml:space="preserve"> changing the colour</w:t>
      </w:r>
      <w:r w:rsidR="0094662F">
        <w:t xml:space="preserve"> in a line of text</w:t>
      </w:r>
    </w:p>
    <w:p w14:paraId="4DF2B0F2" w14:textId="012C6CA8" w:rsidR="00EB038B" w:rsidRDefault="00EB038B" w:rsidP="00EB038B">
      <w:pPr>
        <w:pStyle w:val="Bullet1"/>
      </w:pPr>
      <w:r>
        <w:t xml:space="preserve">displaying information on walls or desks by using charts and pictures related to the topic </w:t>
      </w:r>
    </w:p>
    <w:p w14:paraId="00D9C3A1" w14:textId="36D9ECDC" w:rsidR="00EB038B" w:rsidRDefault="00EB038B" w:rsidP="00EB038B">
      <w:pPr>
        <w:pStyle w:val="Bullet1"/>
      </w:pPr>
      <w:r>
        <w:t xml:space="preserve">displaying </w:t>
      </w:r>
      <w:proofErr w:type="spellStart"/>
      <w:r>
        <w:t>behavourial</w:t>
      </w:r>
      <w:proofErr w:type="spellEnd"/>
      <w:r>
        <w:t xml:space="preserve"> expectations and rules on a wall in writing and including pictures of your child modelling the desired behaviours. For example, attaching a voice scale to a wall to</w:t>
      </w:r>
      <w:r w:rsidR="0094662F">
        <w:t xml:space="preserve"> </w:t>
      </w:r>
      <w:r w:rsidR="007B179E">
        <w:t xml:space="preserve">help remind children to use their </w:t>
      </w:r>
      <w:r>
        <w:t xml:space="preserve">'inside' voice. </w:t>
      </w:r>
    </w:p>
    <w:p w14:paraId="1FAF401B" w14:textId="46DED493" w:rsidR="00EB038B" w:rsidRDefault="00EB038B" w:rsidP="00EB038B">
      <w:pPr>
        <w:pStyle w:val="Bullet1"/>
      </w:pPr>
      <w:r>
        <w:t>making an example of a document or product to demonstrate to your</w:t>
      </w:r>
      <w:r w:rsidR="0094662F">
        <w:t xml:space="preserve"> child exactly what is expected</w:t>
      </w:r>
      <w:r>
        <w:t xml:space="preserve"> </w:t>
      </w:r>
    </w:p>
    <w:p w14:paraId="6581B85E" w14:textId="5490BB47" w:rsidR="0016287D" w:rsidRDefault="00EB038B" w:rsidP="00111A76">
      <w:pPr>
        <w:pStyle w:val="Bullet1"/>
      </w:pPr>
      <w:proofErr w:type="gramStart"/>
      <w:r>
        <w:t>using</w:t>
      </w:r>
      <w:proofErr w:type="gramEnd"/>
      <w:r>
        <w:t xml:space="preserve"> graphic organisers such as Venn diagrams, fishbone diagrams, or mind maps</w:t>
      </w:r>
      <w:r w:rsidR="0094662F">
        <w:t>.</w:t>
      </w:r>
      <w:r>
        <w:t xml:space="preserve">  </w:t>
      </w:r>
    </w:p>
    <w:p w14:paraId="4A28F57D" w14:textId="77777777" w:rsidR="0021368A" w:rsidRPr="00C32B5B" w:rsidRDefault="0021368A" w:rsidP="0021368A">
      <w:pPr>
        <w:keepNext/>
        <w:keepLines/>
        <w:spacing w:before="40"/>
        <w:outlineLvl w:val="2"/>
        <w:rPr>
          <w:rFonts w:asciiTheme="majorHAnsi" w:eastAsiaTheme="majorEastAsia" w:hAnsiTheme="majorHAnsi" w:cstheme="majorBidi"/>
          <w:b/>
          <w:color w:val="AF272F" w:themeColor="text1"/>
          <w:sz w:val="24"/>
          <w:lang w:val="en-AU"/>
        </w:rPr>
      </w:pPr>
      <w:r w:rsidRPr="00C32B5B">
        <w:rPr>
          <w:rFonts w:asciiTheme="majorHAnsi" w:eastAsiaTheme="majorEastAsia" w:hAnsiTheme="majorHAnsi" w:cstheme="majorBidi"/>
          <w:b/>
          <w:color w:val="AF272F" w:themeColor="text1"/>
          <w:sz w:val="24"/>
        </w:rPr>
        <w:t>Best Practice Tips</w:t>
      </w:r>
    </w:p>
    <w:p w14:paraId="4F6D6F1B" w14:textId="69DD5DF8" w:rsidR="0021368A" w:rsidRDefault="0021368A" w:rsidP="0021368A">
      <w:r w:rsidRPr="00C32B5B">
        <w:t>When using the</w:t>
      </w:r>
      <w:r>
        <w:t xml:space="preserve"> Visual Supports tip:</w:t>
      </w:r>
    </w:p>
    <w:p w14:paraId="6C6AF265" w14:textId="19FF944C" w:rsidR="0021368A" w:rsidRDefault="0021368A" w:rsidP="0021368A">
      <w:pPr>
        <w:pStyle w:val="ListParagraph"/>
        <w:numPr>
          <w:ilvl w:val="0"/>
          <w:numId w:val="18"/>
        </w:numPr>
        <w:rPr>
          <w:lang w:val="en-AU"/>
        </w:rPr>
      </w:pPr>
      <w:r>
        <w:rPr>
          <w:lang w:val="en-AU"/>
        </w:rPr>
        <w:t>Consider how your child needs information presented, based on ability and task</w:t>
      </w:r>
    </w:p>
    <w:p w14:paraId="7CE8D683" w14:textId="687DA1BD" w:rsidR="0021368A" w:rsidRPr="0021368A" w:rsidRDefault="0021368A" w:rsidP="0021368A">
      <w:pPr>
        <w:pStyle w:val="ListParagraph"/>
        <w:numPr>
          <w:ilvl w:val="0"/>
          <w:numId w:val="18"/>
        </w:numPr>
        <w:rPr>
          <w:lang w:val="en-AU"/>
        </w:rPr>
      </w:pPr>
      <w:r>
        <w:rPr>
          <w:lang w:val="en-AU"/>
        </w:rPr>
        <w:t xml:space="preserve">Vary visual and environmental supports available. </w:t>
      </w:r>
    </w:p>
    <w:p w14:paraId="3950F060" w14:textId="1FDCBDA7" w:rsidR="00122369" w:rsidRPr="00E34721" w:rsidRDefault="0016287D" w:rsidP="00E34721">
      <w:pPr>
        <w:spacing w:after="0"/>
        <w:rPr>
          <w:rFonts w:cstheme="minorHAnsi"/>
          <w:sz w:val="12"/>
          <w:szCs w:val="12"/>
        </w:rPr>
      </w:pPr>
      <w:r w:rsidRPr="001105FA">
        <w:rPr>
          <w:sz w:val="12"/>
          <w:szCs w:val="12"/>
        </w:rPr>
        <w:t>© State of Victoria (Department of Education and Training)</w:t>
      </w:r>
      <w:r w:rsidR="00746B34">
        <w:rPr>
          <w:sz w:val="12"/>
          <w:szCs w:val="12"/>
        </w:rPr>
        <w:t xml:space="preserve"> 2020. </w:t>
      </w:r>
      <w:r w:rsidR="00E34721" w:rsidRPr="00E34721">
        <w:rPr>
          <w:rFonts w:cstheme="minorHAnsi"/>
          <w:color w:val="000000"/>
          <w:sz w:val="12"/>
          <w:szCs w:val="12"/>
        </w:rPr>
        <w:t>Except where otherwise </w:t>
      </w:r>
      <w:hyperlink r:id="rId12" w:history="1">
        <w:r w:rsidR="00E34721" w:rsidRPr="00E34721">
          <w:rPr>
            <w:rStyle w:val="Hyperlink"/>
            <w:rFonts w:cstheme="minorHAnsi"/>
            <w:sz w:val="12"/>
            <w:szCs w:val="12"/>
          </w:rPr>
          <w:t>noted,</w:t>
        </w:r>
      </w:hyperlink>
      <w:r w:rsidR="00E34721" w:rsidRPr="00E34721">
        <w:rPr>
          <w:rFonts w:cstheme="minorHAnsi"/>
          <w:color w:val="000000"/>
          <w:sz w:val="12"/>
          <w:szCs w:val="12"/>
        </w:rPr>
        <w:t xml:space="preserve"> material in this document is provided under a</w:t>
      </w:r>
      <w:r w:rsidR="00E34721">
        <w:rPr>
          <w:rFonts w:cstheme="minorHAnsi"/>
          <w:color w:val="000000"/>
          <w:sz w:val="12"/>
          <w:szCs w:val="12"/>
        </w:rPr>
        <w:br/>
      </w:r>
      <w:r w:rsidR="00E34721" w:rsidRPr="00E34721">
        <w:rPr>
          <w:rFonts w:cstheme="minorHAnsi"/>
          <w:color w:val="000000"/>
          <w:sz w:val="12"/>
          <w:szCs w:val="12"/>
        </w:rPr>
        <w:t> </w:t>
      </w:r>
      <w:hyperlink r:id="rId13" w:history="1">
        <w:r w:rsidR="00E34721" w:rsidRPr="00E34721">
          <w:rPr>
            <w:rStyle w:val="Hyperlink"/>
            <w:rFonts w:cstheme="minorHAnsi"/>
            <w:sz w:val="12"/>
            <w:szCs w:val="12"/>
          </w:rPr>
          <w:t>Creative Commons Attribution 4.0 International</w:t>
        </w:r>
      </w:hyperlink>
      <w:r w:rsidR="00E34721" w:rsidRPr="00E34721">
        <w:rPr>
          <w:rFonts w:cstheme="minorHAnsi"/>
          <w:sz w:val="12"/>
          <w:szCs w:val="12"/>
        </w:rPr>
        <w:t xml:space="preserve"> </w:t>
      </w:r>
      <w:r w:rsidR="00E34721" w:rsidRPr="00E34721">
        <w:rPr>
          <w:rFonts w:cstheme="minorHAnsi"/>
          <w:color w:val="000000"/>
          <w:sz w:val="12"/>
          <w:szCs w:val="12"/>
        </w:rPr>
        <w:t>Please check the full </w:t>
      </w:r>
      <w:hyperlink r:id="rId14" w:history="1">
        <w:r w:rsidR="00E34721" w:rsidRPr="00E34721">
          <w:rPr>
            <w:rStyle w:val="Hyperlink"/>
            <w:rFonts w:cstheme="minorHAnsi"/>
            <w:sz w:val="12"/>
            <w:szCs w:val="12"/>
          </w:rPr>
          <w:t>copyright notice </w:t>
        </w:r>
      </w:hyperlink>
    </w:p>
    <w:sectPr w:rsidR="00122369" w:rsidRPr="00E34721" w:rsidSect="006E2B9A">
      <w:headerReference w:type="default" r:id="rId15"/>
      <w:footerReference w:type="even" r:id="rId16"/>
      <w:footerReference w:type="default" r:id="rId17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7A1D38" w14:textId="77777777" w:rsidR="004900D8" w:rsidRDefault="004900D8" w:rsidP="003967DD">
      <w:pPr>
        <w:spacing w:after="0"/>
      </w:pPr>
      <w:r>
        <w:separator/>
      </w:r>
    </w:p>
  </w:endnote>
  <w:endnote w:type="continuationSeparator" w:id="0">
    <w:p w14:paraId="7CE409D0" w14:textId="77777777" w:rsidR="004900D8" w:rsidRDefault="004900D8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IC">
    <w:altName w:val="Arial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E0F14" w14:textId="1E2DE212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C2E89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D3DEB7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A8E07" w14:textId="77777777" w:rsidR="004900D8" w:rsidRDefault="004900D8" w:rsidP="003967DD">
      <w:pPr>
        <w:spacing w:after="0"/>
      </w:pPr>
      <w:r>
        <w:separator/>
      </w:r>
    </w:p>
  </w:footnote>
  <w:footnote w:type="continuationSeparator" w:id="0">
    <w:p w14:paraId="51562BCD" w14:textId="77777777" w:rsidR="004900D8" w:rsidRDefault="004900D8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C1E50" w14:textId="3F606DCA" w:rsidR="003967DD" w:rsidRDefault="00004C6C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7160A81C" wp14:editId="4F324BD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84800"/>
          <wp:effectExtent l="0" t="0" r="0" b="0"/>
          <wp:wrapNone/>
          <wp:docPr id="3" name="Picture 3" descr="Education State and Department of Education and Training logo" title="Education State and Department of Education and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9 Factsheet_portrait_gener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28066B9"/>
    <w:multiLevelType w:val="hybridMultilevel"/>
    <w:tmpl w:val="1842F23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4"/>
  </w:num>
  <w:num w:numId="13">
    <w:abstractNumId w:val="16"/>
  </w:num>
  <w:num w:numId="14">
    <w:abstractNumId w:val="17"/>
  </w:num>
  <w:num w:numId="15">
    <w:abstractNumId w:val="12"/>
  </w:num>
  <w:num w:numId="16">
    <w:abstractNumId w:val="15"/>
  </w:num>
  <w:num w:numId="17">
    <w:abstractNumId w:val="1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DD"/>
    <w:rsid w:val="00004C6C"/>
    <w:rsid w:val="00011F31"/>
    <w:rsid w:val="00013339"/>
    <w:rsid w:val="000256E2"/>
    <w:rsid w:val="00080DA9"/>
    <w:rsid w:val="000A47D4"/>
    <w:rsid w:val="00111A76"/>
    <w:rsid w:val="00122369"/>
    <w:rsid w:val="00150E0F"/>
    <w:rsid w:val="00157212"/>
    <w:rsid w:val="0016287D"/>
    <w:rsid w:val="001C2E89"/>
    <w:rsid w:val="001D0D94"/>
    <w:rsid w:val="001D13F9"/>
    <w:rsid w:val="001F39DD"/>
    <w:rsid w:val="0021368A"/>
    <w:rsid w:val="002512BE"/>
    <w:rsid w:val="00271C2A"/>
    <w:rsid w:val="00275FB8"/>
    <w:rsid w:val="002A4A96"/>
    <w:rsid w:val="002E3BED"/>
    <w:rsid w:val="002F6115"/>
    <w:rsid w:val="00312720"/>
    <w:rsid w:val="00343AFC"/>
    <w:rsid w:val="0034745C"/>
    <w:rsid w:val="003967DD"/>
    <w:rsid w:val="003A4C39"/>
    <w:rsid w:val="0042333B"/>
    <w:rsid w:val="004900D8"/>
    <w:rsid w:val="004A74EF"/>
    <w:rsid w:val="004B1C62"/>
    <w:rsid w:val="004B2ED6"/>
    <w:rsid w:val="00555277"/>
    <w:rsid w:val="00567CF0"/>
    <w:rsid w:val="00584366"/>
    <w:rsid w:val="00593ADD"/>
    <w:rsid w:val="005A4F12"/>
    <w:rsid w:val="005D471C"/>
    <w:rsid w:val="00624A55"/>
    <w:rsid w:val="00647316"/>
    <w:rsid w:val="006671CE"/>
    <w:rsid w:val="006A25AC"/>
    <w:rsid w:val="006E2B9A"/>
    <w:rsid w:val="00710CED"/>
    <w:rsid w:val="007116B6"/>
    <w:rsid w:val="007317FD"/>
    <w:rsid w:val="00746B34"/>
    <w:rsid w:val="00756C01"/>
    <w:rsid w:val="007B179E"/>
    <w:rsid w:val="007B556E"/>
    <w:rsid w:val="007C73ED"/>
    <w:rsid w:val="007D3E38"/>
    <w:rsid w:val="008065DA"/>
    <w:rsid w:val="008B1737"/>
    <w:rsid w:val="0094662F"/>
    <w:rsid w:val="00952690"/>
    <w:rsid w:val="009664C8"/>
    <w:rsid w:val="00A31926"/>
    <w:rsid w:val="00A710DF"/>
    <w:rsid w:val="00A76513"/>
    <w:rsid w:val="00B17B97"/>
    <w:rsid w:val="00B21562"/>
    <w:rsid w:val="00C539BB"/>
    <w:rsid w:val="00CC5AA8"/>
    <w:rsid w:val="00CD5993"/>
    <w:rsid w:val="00CE2306"/>
    <w:rsid w:val="00D464CD"/>
    <w:rsid w:val="00DC4D0D"/>
    <w:rsid w:val="00E34263"/>
    <w:rsid w:val="00E34721"/>
    <w:rsid w:val="00E4317E"/>
    <w:rsid w:val="00E5030B"/>
    <w:rsid w:val="00E64758"/>
    <w:rsid w:val="00E77EB9"/>
    <w:rsid w:val="00E83A30"/>
    <w:rsid w:val="00EB038B"/>
    <w:rsid w:val="00ED0649"/>
    <w:rsid w:val="00F33686"/>
    <w:rsid w:val="00F5271F"/>
    <w:rsid w:val="00F9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01355FF"/>
  <w14:defaultImageDpi w14:val="32767"/>
  <w15:docId w15:val="{82B51508-E5B9-4B14-80A9-5CB56F2BB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7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4C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AF272F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AF272F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F94715"/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customStyle="1" w:styleId="Intro">
    <w:name w:val="Intro"/>
    <w:basedOn w:val="Normal"/>
    <w:qFormat/>
    <w:rsid w:val="00F94715"/>
    <w:pPr>
      <w:pBdr>
        <w:top w:val="single" w:sz="4" w:space="1" w:color="AF272F" w:themeColor="text1"/>
      </w:pBdr>
    </w:pPr>
    <w:rPr>
      <w:color w:val="AF272F" w:themeColor="tex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004C6C"/>
    <w:rPr>
      <w:rFonts w:asciiTheme="majorHAnsi" w:eastAsiaTheme="majorEastAsia" w:hAnsiTheme="majorHAnsi" w:cstheme="majorBidi"/>
      <w:b/>
      <w:caps/>
      <w:color w:val="AF272F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AF272F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F94715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AF272F" w:themeFill="text1"/>
      </w:tcPr>
    </w:tblStylePr>
    <w:tblStylePr w:type="firstCol">
      <w:rPr>
        <w:color w:val="AF272F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AF272F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A2A2B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AF272F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AF272F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AF272F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AF272F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4715"/>
    <w:pPr>
      <w:pBdr>
        <w:top w:val="single" w:sz="4" w:space="10" w:color="53565A" w:themeColor="accent5"/>
        <w:bottom w:val="single" w:sz="4" w:space="10" w:color="53565A" w:themeColor="accent5"/>
      </w:pBdr>
      <w:spacing w:before="360" w:after="360"/>
      <w:ind w:left="864" w:right="864"/>
    </w:pPr>
    <w:rPr>
      <w:i/>
      <w:iCs/>
      <w:color w:val="53565A" w:themeColor="accent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4715"/>
    <w:rPr>
      <w:i/>
      <w:iCs/>
      <w:color w:val="53565A" w:themeColor="accent5"/>
      <w:sz w:val="22"/>
    </w:rPr>
  </w:style>
  <w:style w:type="character" w:styleId="SubtleReference">
    <w:name w:val="Subtle Reference"/>
    <w:basedOn w:val="DefaultParagraphFont"/>
    <w:uiPriority w:val="31"/>
    <w:qFormat/>
    <w:rsid w:val="00F94715"/>
    <w:rPr>
      <w:smallCaps/>
      <w:color w:val="53565A" w:themeColor="accent5"/>
    </w:rPr>
  </w:style>
  <w:style w:type="character" w:styleId="IntenseReference">
    <w:name w:val="Intense Reference"/>
    <w:basedOn w:val="DefaultParagraphFont"/>
    <w:uiPriority w:val="32"/>
    <w:qFormat/>
    <w:rsid w:val="00F94715"/>
    <w:rPr>
      <w:b/>
      <w:bCs/>
      <w:smallCaps/>
      <w:color w:val="53565A" w:themeColor="accent5"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ED0649"/>
    <w:pPr>
      <w:pBdr>
        <w:bottom w:val="single" w:sz="8" w:space="4" w:color="BC95C8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D0649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customStyle="1" w:styleId="Pa0">
    <w:name w:val="Pa0"/>
    <w:basedOn w:val="Normal"/>
    <w:next w:val="Normal"/>
    <w:uiPriority w:val="99"/>
    <w:rsid w:val="00746B34"/>
    <w:pPr>
      <w:widowControl w:val="0"/>
      <w:autoSpaceDE w:val="0"/>
      <w:autoSpaceDN w:val="0"/>
      <w:adjustRightInd w:val="0"/>
      <w:spacing w:after="0" w:line="281" w:lineRule="atLeast"/>
    </w:pPr>
    <w:rPr>
      <w:rFonts w:ascii="VIC" w:hAnsi="VIC" w:cs="Times New Roman"/>
      <w:sz w:val="24"/>
      <w:lang w:val="en-US"/>
    </w:rPr>
  </w:style>
  <w:style w:type="paragraph" w:customStyle="1" w:styleId="Pa1">
    <w:name w:val="Pa1"/>
    <w:basedOn w:val="Normal"/>
    <w:next w:val="Normal"/>
    <w:uiPriority w:val="99"/>
    <w:rsid w:val="00746B34"/>
    <w:pPr>
      <w:widowControl w:val="0"/>
      <w:autoSpaceDE w:val="0"/>
      <w:autoSpaceDN w:val="0"/>
      <w:adjustRightInd w:val="0"/>
      <w:spacing w:after="0" w:line="201" w:lineRule="atLeast"/>
    </w:pPr>
    <w:rPr>
      <w:rFonts w:ascii="VIC" w:hAnsi="VIC" w:cs="Times New Roman"/>
      <w:sz w:val="24"/>
      <w:lang w:val="en-US"/>
    </w:rPr>
  </w:style>
  <w:style w:type="character" w:customStyle="1" w:styleId="A6">
    <w:name w:val="A6"/>
    <w:uiPriority w:val="99"/>
    <w:rsid w:val="00746B34"/>
    <w:rPr>
      <w:rFonts w:cs="VIC"/>
      <w:color w:val="32363F"/>
      <w:sz w:val="20"/>
      <w:szCs w:val="20"/>
    </w:rPr>
  </w:style>
  <w:style w:type="paragraph" w:customStyle="1" w:styleId="Default">
    <w:name w:val="Default"/>
    <w:rsid w:val="00EB038B"/>
    <w:pPr>
      <w:widowControl w:val="0"/>
      <w:autoSpaceDE w:val="0"/>
      <w:autoSpaceDN w:val="0"/>
      <w:adjustRightInd w:val="0"/>
    </w:pPr>
    <w:rPr>
      <w:rFonts w:ascii="VIC" w:hAnsi="VIC" w:cs="VIC"/>
      <w:color w:val="000000"/>
      <w:lang w:val="en-US"/>
    </w:rPr>
  </w:style>
  <w:style w:type="character" w:customStyle="1" w:styleId="A2">
    <w:name w:val="A2"/>
    <w:uiPriority w:val="99"/>
    <w:rsid w:val="00EB038B"/>
    <w:rPr>
      <w:rFonts w:cs="VIC"/>
      <w:color w:val="32363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731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3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13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reativecommons.org/licenses/by/4.0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ducation.vic.gov.au/Pages/copyright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imeo.com/356560312/47ba978400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ducation.vic.gov.au/Pages/copyright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ucation State June 19">
      <a:dk1>
        <a:srgbClr val="AF272F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E57100"/>
      </a:accent2>
      <a:accent3>
        <a:srgbClr val="00B7BD"/>
      </a:accent3>
      <a:accent4>
        <a:srgbClr val="AF272F"/>
      </a:accent4>
      <a:accent5>
        <a:srgbClr val="53565A"/>
      </a:accent5>
      <a:accent6>
        <a:srgbClr val="D9D9D6"/>
      </a:accent6>
      <a:hlink>
        <a:srgbClr val="AF272F"/>
      </a:hlink>
      <a:folHlink>
        <a:srgbClr val="8A2A2B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21518B61CB14DB59C2D102A332B89" ma:contentTypeVersion="1" ma:contentTypeDescription="Create a new document." ma:contentTypeScope="" ma:versionID="5d1dcd315720b559cb347001eecfac4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297E87-B5A1-4F32-A781-7B91D5A5BEB5}"/>
</file>

<file path=customXml/itemProps2.xml><?xml version="1.0" encoding="utf-8"?>
<ds:datastoreItem xmlns:ds="http://schemas.openxmlformats.org/officeDocument/2006/customXml" ds:itemID="{E9A96DA4-69BD-4867-ADB1-489FAEC4BB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D20450-D243-4753-A108-EF9147CBEE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6FF2320-BE2B-43F0-9F2F-715F60505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Tip 5 -Using Visual Supports</dc:title>
  <dc:subject/>
  <dc:creator>Isabel Lim</dc:creator>
  <cp:keywords/>
  <dc:description/>
  <cp:lastModifiedBy>Watson, Kerry L</cp:lastModifiedBy>
  <cp:revision>6</cp:revision>
  <dcterms:created xsi:type="dcterms:W3CDTF">2020-05-04T03:00:00Z</dcterms:created>
  <dcterms:modified xsi:type="dcterms:W3CDTF">2020-05-20T01:28:00Z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0x0101003AE21518B61CB14DB59C2D102A332B89</vt:lpwstr>
  </property>
</Properties>
</file>